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Calibri"/>
          <w:b/>
        </w:rPr>
      </w:pPr>
      <w:r>
        <w:rPr>
          <w:rFonts w:ascii="Times New Roman" w:hAnsi="Times New Roman" w:eastAsia="Calibri"/>
          <w:b/>
        </w:rPr>
        <w:t>ХАРАКТЕРИСТИКА УСЛОВИЙ РЕАЛИЗАЦИИ ФОП ООО</w:t>
      </w:r>
    </w:p>
    <w:p>
      <w:pPr>
        <w:jc w:val="center"/>
        <w:rPr>
          <w:rFonts w:ascii="Times New Roman" w:hAnsi="Times New Roman" w:eastAsia="Calibri"/>
          <w:b/>
        </w:rPr>
      </w:pPr>
      <w:r>
        <w:rPr>
          <w:rFonts w:ascii="Times New Roman" w:hAnsi="Times New Roman" w:eastAsia="Calibri"/>
          <w:b/>
        </w:rPr>
        <w:t>В МБОУ «</w:t>
      </w:r>
      <w:r>
        <w:rPr>
          <w:rFonts w:hint="default" w:ascii="Times New Roman" w:hAnsi="Times New Roman" w:eastAsia="Calibri"/>
          <w:b/>
          <w:lang w:val="ru-RU"/>
        </w:rPr>
        <w:t xml:space="preserve">Керлигачская </w:t>
      </w:r>
      <w:r>
        <w:rPr>
          <w:rFonts w:hint="default" w:ascii="Times New Roman" w:hAnsi="Times New Roman" w:eastAsia="Calibri"/>
          <w:b/>
          <w:lang w:val="en-US"/>
        </w:rPr>
        <w:t xml:space="preserve"> </w:t>
      </w:r>
      <w:r>
        <w:rPr>
          <w:rFonts w:ascii="Times New Roman" w:hAnsi="Times New Roman" w:eastAsia="Calibri"/>
          <w:b/>
        </w:rPr>
        <w:t>ООШ »</w:t>
      </w:r>
    </w:p>
    <w:p>
      <w:pPr>
        <w:jc w:val="center"/>
        <w:rPr>
          <w:rFonts w:ascii="Times New Roman" w:hAnsi="Times New Roman" w:eastAsia="Calibri"/>
          <w:b/>
        </w:rPr>
      </w:pPr>
    </w:p>
    <w:p>
      <w:pPr>
        <w:rPr>
          <w:rFonts w:ascii="Times New Roman" w:hAnsi="Times New Roman" w:eastAsia="Calibri"/>
        </w:rPr>
      </w:pPr>
      <w:r>
        <w:rPr>
          <w:rFonts w:ascii="Times New Roman" w:hAnsi="Times New Roman" w:eastAsia="Calibri"/>
        </w:rPr>
        <w:t xml:space="preserve">Система условий реализации ФОП ООО, созданная в Муниципальном бюджетном общеобразовательном учреждении «Основная общеобразовательная школа № 1 г. Лениногорска» муниципального образования «Лениногорский муниципальный район» Республики Татарстан соответствует требованиям ФГОС ООО и направлена на: </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достижение планируемых результатов освоения программы основного общего образования.</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развитие личности, ее способностей, удовлетворения образовательных потребностей и интересов, самореализации обучающихся, в т.ч.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pPr>
        <w:rPr>
          <w:rFonts w:ascii="Times New Roman" w:hAnsi="Times New Roman" w:eastAsia="Calibri"/>
        </w:rPr>
      </w:pPr>
      <w:r>
        <w:rPr>
          <w:rFonts w:ascii="Times New Roman" w:hAnsi="Times New Roman" w:eastAsia="Calibri"/>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pPr>
        <w:rPr>
          <w:rFonts w:ascii="Times New Roman" w:hAnsi="Times New Roman" w:eastAsia="Calibri"/>
        </w:rPr>
      </w:pPr>
      <w:r>
        <w:rPr>
          <w:rFonts w:ascii="Times New Roman" w:hAnsi="Times New Roman" w:eastAsia="Calibri"/>
        </w:rPr>
        <w:t>- 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т.ч. в качестве волонтеров;</w:t>
      </w:r>
    </w:p>
    <w:p>
      <w:pPr>
        <w:rPr>
          <w:rFonts w:ascii="Times New Roman" w:hAnsi="Times New Roman" w:eastAsia="Calibri"/>
        </w:rPr>
      </w:pPr>
      <w:r>
        <w:rPr>
          <w:rFonts w:ascii="Times New Roman" w:hAnsi="Times New Roman" w:eastAsia="Calibri"/>
        </w:rPr>
        <w:t>- 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pPr>
        <w:rPr>
          <w:rFonts w:ascii="Times New Roman" w:hAnsi="Times New Roman" w:eastAsia="Calibri"/>
        </w:rPr>
      </w:pPr>
      <w:r>
        <w:rPr>
          <w:rFonts w:ascii="Times New Roman" w:hAnsi="Times New Roman" w:eastAsia="Calibri"/>
        </w:rPr>
        <w:t>- формирование у обучающихся экологической грамотности, навыков здорового и безопасного для человека и окружающей его среды образа жизни;</w:t>
      </w:r>
    </w:p>
    <w:p>
      <w:pPr>
        <w:rPr>
          <w:rFonts w:ascii="Times New Roman" w:hAnsi="Times New Roman" w:eastAsia="Calibri"/>
        </w:rPr>
      </w:pPr>
      <w:r>
        <w:rPr>
          <w:rFonts w:ascii="Times New Roman" w:hAnsi="Times New Roman" w:eastAsia="Calibri"/>
        </w:rPr>
        <w:t>- использование в образовательной деятельности современных образовательных технологий, направленных в т.ч. на воспитание обучающихся и развитие различных форм наставничества;</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pPr>
        <w:rPr>
          <w:rFonts w:ascii="Times New Roman" w:hAnsi="Times New Roman" w:eastAsia="Calibri"/>
        </w:rPr>
      </w:pPr>
      <w:r>
        <w:rPr>
          <w:rFonts w:ascii="Times New Roman" w:hAnsi="Times New Roman" w:eastAsia="Calibri"/>
        </w:rPr>
        <w:t>- 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pPr>
        <w:rPr>
          <w:rFonts w:ascii="Times New Roman" w:hAnsi="Times New Roman" w:eastAsia="Calibri"/>
        </w:rPr>
      </w:pPr>
      <w:r>
        <w:rPr>
          <w:rFonts w:ascii="Times New Roman" w:hAnsi="Times New Roman" w:eastAsia="Calibri"/>
        </w:rPr>
        <w:t>- 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pPr>
        <w:rPr>
          <w:rFonts w:ascii="Times New Roman" w:hAnsi="Times New Roman" w:eastAsia="Calibri"/>
        </w:rPr>
      </w:pPr>
      <w:r>
        <w:rPr>
          <w:rFonts w:ascii="Times New Roman" w:hAnsi="Times New Roman" w:eastAsia="Calibri"/>
        </w:rP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образовательной деятельности.</w:t>
      </w:r>
    </w:p>
    <w:p>
      <w:pPr>
        <w:rPr>
          <w:rFonts w:ascii="Times New Roman" w:hAnsi="Times New Roman" w:eastAsia="Calibri"/>
        </w:rPr>
      </w:pPr>
      <w:r>
        <w:rPr>
          <w:rFonts w:ascii="Times New Roman" w:hAnsi="Times New Roman" w:eastAsia="Calibri"/>
        </w:rPr>
        <w:t>Организациями, предоставляющими ресурсы для реализации настоящей образовательной программы являются:</w:t>
      </w:r>
    </w:p>
    <w:tbl>
      <w:tblPr>
        <w:tblStyle w:val="8"/>
        <w:tblW w:w="9805" w:type="dxa"/>
        <w:tblInd w:w="5" w:type="dxa"/>
        <w:tblLayout w:type="autofit"/>
        <w:tblCellMar>
          <w:top w:w="72" w:type="dxa"/>
          <w:left w:w="171" w:type="dxa"/>
          <w:bottom w:w="0" w:type="dxa"/>
          <w:right w:w="152" w:type="dxa"/>
        </w:tblCellMar>
      </w:tblPr>
      <w:tblGrid>
        <w:gridCol w:w="875"/>
        <w:gridCol w:w="2693"/>
        <w:gridCol w:w="3261"/>
        <w:gridCol w:w="2976"/>
      </w:tblGrid>
      <w:tr>
        <w:tblPrEx>
          <w:tblCellMar>
            <w:top w:w="72" w:type="dxa"/>
            <w:left w:w="171" w:type="dxa"/>
            <w:bottom w:w="0" w:type="dxa"/>
            <w:right w:w="152" w:type="dxa"/>
          </w:tblCellMar>
        </w:tblPrEx>
        <w:trPr>
          <w:trHeight w:val="1963" w:hRule="atLeast"/>
        </w:trPr>
        <w:tc>
          <w:tcPr>
            <w:tcW w:w="875" w:type="dxa"/>
            <w:tcBorders>
              <w:top w:val="single" w:color="181717" w:sz="4" w:space="0"/>
              <w:left w:val="single" w:color="181717" w:sz="4" w:space="0"/>
              <w:bottom w:val="single" w:color="181717" w:sz="4" w:space="0"/>
              <w:right w:val="single" w:color="181717" w:sz="4" w:space="0"/>
            </w:tcBorders>
            <w:shd w:val="clear" w:color="auto" w:fill="auto"/>
            <w:vAlign w:val="center"/>
          </w:tcPr>
          <w:p>
            <w:pPr>
              <w:ind w:firstLine="0"/>
              <w:jc w:val="center"/>
              <w:rPr>
                <w:rFonts w:ascii="Times New Roman" w:hAnsi="Times New Roman"/>
                <w:b/>
              </w:rPr>
            </w:pPr>
            <w:r>
              <w:rPr>
                <w:rFonts w:ascii="Times New Roman" w:hAnsi="Times New Roman"/>
                <w:b/>
              </w:rPr>
              <w:t>№ п</w:t>
            </w:r>
            <w:r>
              <w:rPr>
                <w:rFonts w:ascii="Times New Roman" w:hAnsi="Times New Roman"/>
                <w:b/>
                <w:lang w:val="en-US"/>
              </w:rPr>
              <w:t>/</w:t>
            </w:r>
            <w:r>
              <w:rPr>
                <w:rFonts w:ascii="Times New Roman" w:hAnsi="Times New Roman"/>
                <w:b/>
              </w:rPr>
              <w:t>п</w:t>
            </w:r>
          </w:p>
        </w:tc>
        <w:tc>
          <w:tcPr>
            <w:tcW w:w="2693"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b/>
              </w:rPr>
            </w:pPr>
            <w:r>
              <w:rPr>
                <w:rFonts w:ascii="Times New Roman" w:hAnsi="Times New Roman"/>
                <w:b/>
              </w:rPr>
              <w:t xml:space="preserve">Наименование организации (юридического лица), </w:t>
            </w:r>
          </w:p>
          <w:p>
            <w:pPr>
              <w:ind w:firstLine="0"/>
              <w:jc w:val="center"/>
              <w:rPr>
                <w:rFonts w:ascii="Times New Roman" w:hAnsi="Times New Roman"/>
                <w:b/>
              </w:rPr>
            </w:pPr>
            <w:r>
              <w:rPr>
                <w:rFonts w:ascii="Times New Roman" w:hAnsi="Times New Roman"/>
                <w:b/>
              </w:rPr>
              <w:t xml:space="preserve"> участвующей </w:t>
            </w:r>
          </w:p>
          <w:p>
            <w:pPr>
              <w:ind w:firstLine="0"/>
              <w:jc w:val="center"/>
              <w:rPr>
                <w:rFonts w:ascii="Times New Roman" w:hAnsi="Times New Roman"/>
                <w:b/>
              </w:rPr>
            </w:pPr>
            <w:r>
              <w:rPr>
                <w:rFonts w:ascii="Times New Roman" w:hAnsi="Times New Roman"/>
                <w:b/>
              </w:rPr>
              <w:t xml:space="preserve">в реализации сетевой </w:t>
            </w:r>
          </w:p>
          <w:p>
            <w:pPr>
              <w:ind w:firstLine="0"/>
              <w:jc w:val="center"/>
              <w:rPr>
                <w:rFonts w:ascii="Times New Roman" w:hAnsi="Times New Roman"/>
                <w:b/>
              </w:rPr>
            </w:pPr>
            <w:r>
              <w:rPr>
                <w:rFonts w:ascii="Times New Roman" w:hAnsi="Times New Roman"/>
                <w:b/>
              </w:rPr>
              <w:t>образовательной программы</w:t>
            </w:r>
          </w:p>
        </w:tc>
        <w:tc>
          <w:tcPr>
            <w:tcW w:w="3261" w:type="dxa"/>
            <w:tcBorders>
              <w:top w:val="single" w:color="181717" w:sz="4" w:space="0"/>
              <w:left w:val="single" w:color="181717" w:sz="4" w:space="0"/>
              <w:bottom w:val="single" w:color="181717" w:sz="4" w:space="0"/>
              <w:right w:val="single" w:color="181717" w:sz="4" w:space="0"/>
            </w:tcBorders>
            <w:shd w:val="clear" w:color="auto" w:fill="auto"/>
            <w:vAlign w:val="center"/>
          </w:tcPr>
          <w:p>
            <w:pPr>
              <w:ind w:firstLine="0"/>
              <w:jc w:val="center"/>
              <w:rPr>
                <w:rFonts w:ascii="Times New Roman" w:hAnsi="Times New Roman"/>
                <w:b/>
              </w:rPr>
            </w:pPr>
            <w:r>
              <w:rPr>
                <w:rFonts w:ascii="Times New Roman" w:hAnsi="Times New Roman"/>
                <w:b/>
              </w:rPr>
              <w:t xml:space="preserve">Ресурсы, используемые </w:t>
            </w:r>
          </w:p>
          <w:p>
            <w:pPr>
              <w:ind w:firstLine="0"/>
              <w:jc w:val="center"/>
              <w:rPr>
                <w:rFonts w:ascii="Times New Roman" w:hAnsi="Times New Roman"/>
                <w:b/>
              </w:rPr>
            </w:pPr>
            <w:r>
              <w:rPr>
                <w:rFonts w:ascii="Times New Roman" w:hAnsi="Times New Roman"/>
                <w:b/>
              </w:rPr>
              <w:t xml:space="preserve">при реализации основной  </w:t>
            </w:r>
          </w:p>
          <w:p>
            <w:pPr>
              <w:ind w:firstLine="0"/>
              <w:jc w:val="center"/>
              <w:rPr>
                <w:rFonts w:ascii="Times New Roman" w:hAnsi="Times New Roman"/>
                <w:b/>
              </w:rPr>
            </w:pPr>
            <w:r>
              <w:rPr>
                <w:rFonts w:ascii="Times New Roman" w:hAnsi="Times New Roman"/>
                <w:b/>
              </w:rPr>
              <w:t>образовательной программы</w:t>
            </w:r>
          </w:p>
        </w:tc>
        <w:tc>
          <w:tcPr>
            <w:tcW w:w="2976" w:type="dxa"/>
            <w:tcBorders>
              <w:top w:val="single" w:color="181717" w:sz="4" w:space="0"/>
              <w:left w:val="single" w:color="181717" w:sz="4" w:space="0"/>
              <w:bottom w:val="single" w:color="181717" w:sz="4" w:space="0"/>
              <w:right w:val="single" w:color="181717" w:sz="4" w:space="0"/>
            </w:tcBorders>
            <w:shd w:val="clear" w:color="auto" w:fill="auto"/>
            <w:vAlign w:val="center"/>
          </w:tcPr>
          <w:p>
            <w:pPr>
              <w:ind w:firstLine="0"/>
              <w:jc w:val="center"/>
              <w:rPr>
                <w:rFonts w:ascii="Times New Roman" w:hAnsi="Times New Roman"/>
                <w:b/>
              </w:rPr>
            </w:pPr>
            <w:r>
              <w:rPr>
                <w:rFonts w:ascii="Times New Roman" w:hAnsi="Times New Roman"/>
                <w:b/>
              </w:rPr>
              <w:t xml:space="preserve">Основания использования ресурсов  (соглашение, договор </w:t>
            </w:r>
          </w:p>
          <w:p>
            <w:pPr>
              <w:ind w:firstLine="0"/>
              <w:jc w:val="center"/>
              <w:rPr>
                <w:rFonts w:ascii="Times New Roman" w:hAnsi="Times New Roman"/>
                <w:b/>
              </w:rPr>
            </w:pPr>
            <w:r>
              <w:rPr>
                <w:rFonts w:ascii="Times New Roman" w:hAnsi="Times New Roman"/>
                <w:b/>
              </w:rPr>
              <w:t>и т. д.)</w:t>
            </w:r>
          </w:p>
        </w:tc>
      </w:tr>
      <w:tr>
        <w:tblPrEx>
          <w:tblCellMar>
            <w:top w:w="72" w:type="dxa"/>
            <w:left w:w="171" w:type="dxa"/>
            <w:bottom w:w="0" w:type="dxa"/>
            <w:right w:w="152" w:type="dxa"/>
          </w:tblCellMar>
        </w:tblPrEx>
        <w:trPr>
          <w:trHeight w:val="363" w:hRule="atLeast"/>
        </w:trPr>
        <w:tc>
          <w:tcPr>
            <w:tcW w:w="875"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rPr>
            </w:pPr>
            <w:r>
              <w:rPr>
                <w:rFonts w:ascii="Times New Roman" w:hAnsi="Times New Roman"/>
              </w:rPr>
              <w:t>1.</w:t>
            </w:r>
          </w:p>
        </w:tc>
        <w:tc>
          <w:tcPr>
            <w:tcW w:w="2693"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rPr>
            </w:pPr>
            <w:r>
              <w:rPr>
                <w:rFonts w:ascii="Times New Roman" w:hAnsi="Times New Roman"/>
                <w:lang w:val="ru-RU"/>
              </w:rPr>
              <w:t>ДООЦ</w:t>
            </w:r>
          </w:p>
        </w:tc>
        <w:tc>
          <w:tcPr>
            <w:tcW w:w="3261" w:type="dxa"/>
            <w:tcBorders>
              <w:top w:val="single" w:color="181717" w:sz="4" w:space="0"/>
              <w:left w:val="single" w:color="181717" w:sz="4" w:space="0"/>
              <w:bottom w:val="single" w:color="181717" w:sz="4" w:space="0"/>
              <w:right w:val="single" w:color="181717" w:sz="4" w:space="0"/>
            </w:tcBorders>
            <w:shd w:val="clear" w:color="auto" w:fill="auto"/>
          </w:tcPr>
          <w:p>
            <w:pPr>
              <w:widowControl w:val="0"/>
              <w:autoSpaceDE w:val="0"/>
              <w:autoSpaceDN w:val="0"/>
              <w:adjustRightInd w:val="0"/>
              <w:ind w:firstLine="113"/>
              <w:jc w:val="center"/>
              <w:rPr>
                <w:rFonts w:ascii="Times New Roman" w:hAnsi="Times New Roman"/>
                <w:color w:val="FF0000"/>
                <w:lang w:val="en-US"/>
              </w:rPr>
            </w:pPr>
          </w:p>
        </w:tc>
        <w:tc>
          <w:tcPr>
            <w:tcW w:w="2976"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ascii="Times New Roman" w:hAnsi="Times New Roman"/>
                <w:lang w:val="ru-RU"/>
              </w:rPr>
              <w:t>соглашение</w:t>
            </w:r>
          </w:p>
        </w:tc>
      </w:tr>
      <w:tr>
        <w:tblPrEx>
          <w:tblCellMar>
            <w:top w:w="72" w:type="dxa"/>
            <w:left w:w="171" w:type="dxa"/>
            <w:bottom w:w="0" w:type="dxa"/>
            <w:right w:w="152" w:type="dxa"/>
          </w:tblCellMar>
        </w:tblPrEx>
        <w:trPr>
          <w:trHeight w:val="363" w:hRule="atLeast"/>
        </w:trPr>
        <w:tc>
          <w:tcPr>
            <w:tcW w:w="875"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hint="default" w:ascii="Times New Roman" w:hAnsi="Times New Roman"/>
                <w:lang w:val="ru-RU"/>
              </w:rPr>
              <w:t>2.</w:t>
            </w:r>
          </w:p>
        </w:tc>
        <w:tc>
          <w:tcPr>
            <w:tcW w:w="2693"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lang w:val="ru-RU"/>
              </w:rPr>
            </w:pPr>
            <w:r>
              <w:rPr>
                <w:rFonts w:ascii="Times New Roman" w:hAnsi="Times New Roman"/>
                <w:lang w:val="ru-RU"/>
              </w:rPr>
              <w:t>СДК</w:t>
            </w:r>
          </w:p>
        </w:tc>
        <w:tc>
          <w:tcPr>
            <w:tcW w:w="3261" w:type="dxa"/>
            <w:tcBorders>
              <w:top w:val="single" w:color="181717" w:sz="4" w:space="0"/>
              <w:left w:val="single" w:color="181717" w:sz="4" w:space="0"/>
              <w:bottom w:val="single" w:color="181717" w:sz="4" w:space="0"/>
              <w:right w:val="single" w:color="181717" w:sz="4" w:space="0"/>
            </w:tcBorders>
            <w:shd w:val="clear" w:color="auto" w:fill="auto"/>
          </w:tcPr>
          <w:p>
            <w:pPr>
              <w:widowControl w:val="0"/>
              <w:autoSpaceDE w:val="0"/>
              <w:autoSpaceDN w:val="0"/>
              <w:adjustRightInd w:val="0"/>
              <w:ind w:firstLine="113"/>
              <w:jc w:val="center"/>
              <w:rPr>
                <w:rFonts w:ascii="Times New Roman" w:hAnsi="Times New Roman"/>
                <w:color w:val="FF0000"/>
                <w:lang w:val="en-US"/>
              </w:rPr>
            </w:pPr>
          </w:p>
        </w:tc>
        <w:tc>
          <w:tcPr>
            <w:tcW w:w="2976"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lang w:val="ru-RU"/>
              </w:rPr>
            </w:pPr>
            <w:r>
              <w:rPr>
                <w:rFonts w:ascii="Times New Roman" w:hAnsi="Times New Roman"/>
                <w:lang w:val="ru-RU"/>
              </w:rPr>
              <w:t>соглашение</w:t>
            </w:r>
          </w:p>
        </w:tc>
      </w:tr>
      <w:tr>
        <w:tblPrEx>
          <w:tblCellMar>
            <w:top w:w="72" w:type="dxa"/>
            <w:left w:w="171" w:type="dxa"/>
            <w:bottom w:w="0" w:type="dxa"/>
            <w:right w:w="152" w:type="dxa"/>
          </w:tblCellMar>
        </w:tblPrEx>
        <w:trPr>
          <w:trHeight w:val="363" w:hRule="atLeast"/>
        </w:trPr>
        <w:tc>
          <w:tcPr>
            <w:tcW w:w="875"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hint="default" w:ascii="Times New Roman" w:hAnsi="Times New Roman"/>
                <w:lang w:val="ru-RU"/>
              </w:rPr>
              <w:t>3.</w:t>
            </w:r>
          </w:p>
        </w:tc>
        <w:tc>
          <w:tcPr>
            <w:tcW w:w="2693"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hint="default" w:ascii="Times New Roman" w:hAnsi="Times New Roman"/>
                <w:lang w:val="ru-RU"/>
              </w:rPr>
              <w:t>Сельская библиотека</w:t>
            </w:r>
          </w:p>
        </w:tc>
        <w:tc>
          <w:tcPr>
            <w:tcW w:w="3261" w:type="dxa"/>
            <w:tcBorders>
              <w:top w:val="single" w:color="181717" w:sz="4" w:space="0"/>
              <w:left w:val="single" w:color="181717" w:sz="4" w:space="0"/>
              <w:bottom w:val="single" w:color="181717" w:sz="4" w:space="0"/>
              <w:right w:val="single" w:color="181717" w:sz="4" w:space="0"/>
            </w:tcBorders>
            <w:shd w:val="clear" w:color="auto" w:fill="auto"/>
          </w:tcPr>
          <w:p>
            <w:pPr>
              <w:widowControl w:val="0"/>
              <w:autoSpaceDE w:val="0"/>
              <w:autoSpaceDN w:val="0"/>
              <w:adjustRightInd w:val="0"/>
              <w:ind w:firstLine="113"/>
              <w:jc w:val="center"/>
              <w:rPr>
                <w:rFonts w:ascii="Times New Roman" w:hAnsi="Times New Roman"/>
                <w:color w:val="FF0000"/>
                <w:lang w:val="en-US"/>
              </w:rPr>
            </w:pPr>
          </w:p>
        </w:tc>
        <w:tc>
          <w:tcPr>
            <w:tcW w:w="2976"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lang w:val="ru-RU"/>
              </w:rPr>
            </w:pPr>
            <w:r>
              <w:rPr>
                <w:rFonts w:ascii="Times New Roman" w:hAnsi="Times New Roman"/>
                <w:lang w:val="ru-RU"/>
              </w:rPr>
              <w:t>соглашение</w:t>
            </w:r>
          </w:p>
        </w:tc>
      </w:tr>
      <w:tr>
        <w:tblPrEx>
          <w:tblCellMar>
            <w:top w:w="72" w:type="dxa"/>
            <w:left w:w="171" w:type="dxa"/>
            <w:bottom w:w="0" w:type="dxa"/>
            <w:right w:w="152" w:type="dxa"/>
          </w:tblCellMar>
        </w:tblPrEx>
        <w:trPr>
          <w:trHeight w:val="363" w:hRule="atLeast"/>
        </w:trPr>
        <w:tc>
          <w:tcPr>
            <w:tcW w:w="875"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hint="default" w:ascii="Times New Roman" w:hAnsi="Times New Roman"/>
                <w:lang w:val="ru-RU"/>
              </w:rPr>
              <w:t>4.</w:t>
            </w:r>
          </w:p>
        </w:tc>
        <w:tc>
          <w:tcPr>
            <w:tcW w:w="2693"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hint="default" w:ascii="Times New Roman" w:hAnsi="Times New Roman"/>
                <w:lang w:val="ru-RU"/>
              </w:rPr>
            </w:pPr>
            <w:r>
              <w:rPr>
                <w:rFonts w:hint="default" w:ascii="Times New Roman" w:hAnsi="Times New Roman"/>
                <w:lang w:val="ru-RU"/>
              </w:rPr>
              <w:t>МБОУ «Старо-Иштерякская»</w:t>
            </w:r>
          </w:p>
        </w:tc>
        <w:tc>
          <w:tcPr>
            <w:tcW w:w="3261" w:type="dxa"/>
            <w:tcBorders>
              <w:top w:val="single" w:color="181717" w:sz="4" w:space="0"/>
              <w:left w:val="single" w:color="181717" w:sz="4" w:space="0"/>
              <w:bottom w:val="single" w:color="181717" w:sz="4" w:space="0"/>
              <w:right w:val="single" w:color="181717" w:sz="4" w:space="0"/>
            </w:tcBorders>
            <w:shd w:val="clear" w:color="auto" w:fill="auto"/>
          </w:tcPr>
          <w:p>
            <w:pPr>
              <w:widowControl w:val="0"/>
              <w:autoSpaceDE w:val="0"/>
              <w:autoSpaceDN w:val="0"/>
              <w:adjustRightInd w:val="0"/>
              <w:ind w:firstLine="113"/>
              <w:jc w:val="center"/>
              <w:rPr>
                <w:rFonts w:ascii="Times New Roman" w:hAnsi="Times New Roman"/>
                <w:color w:val="FF0000"/>
                <w:lang w:val="en-US"/>
              </w:rPr>
            </w:pPr>
          </w:p>
        </w:tc>
        <w:tc>
          <w:tcPr>
            <w:tcW w:w="2976"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lang w:val="ru-RU"/>
              </w:rPr>
            </w:pPr>
            <w:r>
              <w:rPr>
                <w:rFonts w:ascii="Times New Roman" w:hAnsi="Times New Roman"/>
                <w:lang w:val="ru-RU"/>
              </w:rPr>
              <w:t>соглашение</w:t>
            </w:r>
          </w:p>
        </w:tc>
      </w:tr>
    </w:tbl>
    <w:p>
      <w:pPr>
        <w:rPr>
          <w:rFonts w:ascii="Times New Roman" w:hAnsi="Times New Roman"/>
        </w:rPr>
      </w:pPr>
    </w:p>
    <w:p>
      <w:pPr>
        <w:jc w:val="center"/>
        <w:rPr>
          <w:rFonts w:ascii="Times New Roman" w:hAnsi="Times New Roman" w:eastAsia="Calibri"/>
          <w:b/>
        </w:rPr>
      </w:pPr>
      <w:r>
        <w:rPr>
          <w:rFonts w:ascii="Times New Roman" w:hAnsi="Times New Roman" w:eastAsia="Calibri"/>
          <w:b/>
        </w:rPr>
        <w:t>Описание кадровых условий реализации ФОП ООО</w:t>
      </w:r>
    </w:p>
    <w:p>
      <w:pPr>
        <w:rPr>
          <w:rFonts w:ascii="Times New Roman" w:hAnsi="Times New Roman" w:eastAsia="Calibri"/>
          <w:b/>
        </w:rPr>
      </w:pPr>
    </w:p>
    <w:p>
      <w:pPr>
        <w:rPr>
          <w:rFonts w:ascii="Times New Roman" w:hAnsi="Times New Roman" w:eastAsia="Calibri"/>
        </w:rPr>
      </w:pPr>
      <w:r>
        <w:rPr>
          <w:rFonts w:ascii="Times New Roman" w:hAnsi="Times New Roman" w:eastAsia="Calibri"/>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pPr>
        <w:rPr>
          <w:rFonts w:ascii="Times New Roman" w:hAnsi="Times New Roman" w:eastAsia="Calibri"/>
          <w:b/>
          <w:i/>
        </w:rPr>
      </w:pPr>
      <w:r>
        <w:rPr>
          <w:rFonts w:ascii="Times New Roman" w:hAnsi="Times New Roman" w:eastAsia="Calibri"/>
          <w:b/>
          <w:i/>
        </w:rPr>
        <w:t>Обеспеченность кадровыми условиями включает в себя:</w:t>
      </w:r>
    </w:p>
    <w:p>
      <w:pPr>
        <w:rPr>
          <w:rFonts w:ascii="Times New Roman" w:hAnsi="Times New Roman" w:eastAsia="Calibri"/>
        </w:rPr>
      </w:pPr>
      <w:r>
        <w:rPr>
          <w:rFonts w:ascii="Times New Roman" w:hAnsi="Times New Roman" w:eastAsia="Calibri"/>
        </w:rPr>
        <w:t>- укомплектованность образовательной организации педагогическими, руководящими и иными работниками;</w:t>
      </w:r>
    </w:p>
    <w:p>
      <w:pPr>
        <w:rPr>
          <w:rFonts w:ascii="Times New Roman" w:hAnsi="Times New Roman" w:eastAsia="Calibri"/>
        </w:rPr>
      </w:pPr>
      <w:r>
        <w:rPr>
          <w:rFonts w:ascii="Times New Roman" w:hAnsi="Times New Roman" w:eastAsia="Calibri"/>
        </w:rPr>
        <w:t>- 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pPr>
        <w:rPr>
          <w:rFonts w:ascii="Times New Roman" w:hAnsi="Times New Roman" w:eastAsia="Calibri"/>
        </w:rPr>
      </w:pPr>
      <w:r>
        <w:rPr>
          <w:rFonts w:ascii="Times New Roman" w:hAnsi="Times New Roman" w:eastAsia="Calibri"/>
        </w:rPr>
        <w:t>- 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pPr>
        <w:rPr>
          <w:rFonts w:ascii="Times New Roman" w:hAnsi="Times New Roman" w:eastAsia="Calibri"/>
        </w:rPr>
      </w:pPr>
      <w:r>
        <w:rPr>
          <w:rFonts w:ascii="Times New Roman" w:hAnsi="Times New Roman" w:eastAsia="Calibri"/>
        </w:rPr>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pPr>
        <w:rPr>
          <w:rFonts w:ascii="Times New Roman" w:hAnsi="Times New Roman" w:eastAsia="Calibri"/>
        </w:rPr>
      </w:pPr>
      <w:r>
        <w:rPr>
          <w:rFonts w:ascii="Times New Roman" w:hAnsi="Times New Roman" w:eastAsia="Calibri"/>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pPr>
        <w:rPr>
          <w:rFonts w:ascii="Times New Roman" w:hAnsi="Times New Roman" w:eastAsia="Calibri"/>
        </w:rPr>
      </w:pPr>
      <w:r>
        <w:rPr>
          <w:rFonts w:ascii="Times New Roman" w:hAnsi="Times New Roman" w:eastAsia="Calibri"/>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pPr>
        <w:rPr>
          <w:rFonts w:ascii="Times New Roman" w:hAnsi="Times New Roman" w:eastAsia="Calibri"/>
        </w:rPr>
      </w:pPr>
      <w:r>
        <w:rPr>
          <w:rFonts w:ascii="Times New Roman" w:hAnsi="Times New Roman" w:eastAsia="Calibri"/>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pPr>
        <w:rPr>
          <w:rFonts w:ascii="Times New Roman" w:hAnsi="Times New Roman" w:eastAsia="Calibri"/>
        </w:rPr>
      </w:pPr>
      <w:r>
        <w:rPr>
          <w:rFonts w:ascii="Times New Roman" w:hAnsi="Times New Roman" w:eastAsia="Calibri"/>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pPr>
        <w:rPr>
          <w:rFonts w:ascii="Times New Roman" w:hAnsi="Times New Roman" w:eastAsia="Calibri"/>
        </w:rPr>
      </w:pPr>
      <w:r>
        <w:rPr>
          <w:rFonts w:ascii="Times New Roman" w:hAnsi="Times New Roman" w:eastAsia="Calibri"/>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pPr>
        <w:rPr>
          <w:rFonts w:ascii="Times New Roman" w:hAnsi="Times New Roman" w:eastAsia="Calibri"/>
        </w:rPr>
      </w:pPr>
      <w:r>
        <w:rPr>
          <w:rFonts w:ascii="Times New Roman" w:hAnsi="Times New Roman" w:eastAsia="Calibri"/>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pPr>
        <w:rPr>
          <w:rFonts w:ascii="Times New Roman" w:hAnsi="Times New Roman" w:eastAsia="Calibri"/>
        </w:rPr>
      </w:pPr>
      <w:r>
        <w:rPr>
          <w:rFonts w:ascii="Times New Roman" w:hAnsi="Times New Roman" w:eastAsia="Calibri"/>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Style w:val="8"/>
        <w:tblW w:w="9747" w:type="dxa"/>
        <w:tblInd w:w="5" w:type="dxa"/>
        <w:tblLayout w:type="autofit"/>
        <w:tblCellMar>
          <w:top w:w="72" w:type="dxa"/>
          <w:left w:w="113" w:type="dxa"/>
          <w:bottom w:w="0" w:type="dxa"/>
          <w:right w:w="70" w:type="dxa"/>
        </w:tblCellMar>
      </w:tblPr>
      <w:tblGrid>
        <w:gridCol w:w="2802"/>
        <w:gridCol w:w="3118"/>
        <w:gridCol w:w="1804"/>
        <w:gridCol w:w="2023"/>
      </w:tblGrid>
      <w:tr>
        <w:tblPrEx>
          <w:tblCellMar>
            <w:top w:w="72" w:type="dxa"/>
            <w:left w:w="113" w:type="dxa"/>
            <w:bottom w:w="0" w:type="dxa"/>
            <w:right w:w="70" w:type="dxa"/>
          </w:tblCellMar>
        </w:tblPrEx>
        <w:trPr>
          <w:trHeight w:val="1963" w:hRule="atLeast"/>
        </w:trPr>
        <w:tc>
          <w:tcPr>
            <w:tcW w:w="2802" w:type="dxa"/>
            <w:tcBorders>
              <w:top w:val="single" w:color="181717" w:sz="4" w:space="0"/>
              <w:left w:val="single" w:color="181717" w:sz="4" w:space="0"/>
              <w:bottom w:val="single" w:color="181717" w:sz="4" w:space="0"/>
              <w:right w:val="single" w:color="181717" w:sz="4" w:space="0"/>
            </w:tcBorders>
            <w:shd w:val="clear" w:color="auto" w:fill="auto"/>
            <w:vAlign w:val="center"/>
          </w:tcPr>
          <w:p>
            <w:pPr>
              <w:ind w:firstLine="0"/>
              <w:jc w:val="center"/>
              <w:rPr>
                <w:rFonts w:ascii="Times New Roman" w:hAnsi="Times New Roman"/>
                <w:b/>
              </w:rPr>
            </w:pPr>
            <w:r>
              <w:rPr>
                <w:rFonts w:ascii="Times New Roman" w:hAnsi="Times New Roman"/>
                <w:b/>
              </w:rPr>
              <w:t>Категория работников</w:t>
            </w:r>
          </w:p>
        </w:tc>
        <w:tc>
          <w:tcPr>
            <w:tcW w:w="3118" w:type="dxa"/>
            <w:tcBorders>
              <w:top w:val="single" w:color="181717" w:sz="4" w:space="0"/>
              <w:left w:val="single" w:color="181717" w:sz="4" w:space="0"/>
              <w:bottom w:val="single" w:color="181717" w:sz="4" w:space="0"/>
              <w:right w:val="single" w:color="181717" w:sz="4" w:space="0"/>
            </w:tcBorders>
            <w:shd w:val="clear" w:color="auto" w:fill="auto"/>
          </w:tcPr>
          <w:p>
            <w:pPr>
              <w:ind w:firstLine="0"/>
              <w:jc w:val="center"/>
              <w:rPr>
                <w:rFonts w:ascii="Times New Roman" w:hAnsi="Times New Roman"/>
                <w:b/>
              </w:rPr>
            </w:pPr>
            <w:r>
              <w:rPr>
                <w:rFonts w:ascii="Times New Roman" w:hAnsi="Times New Roman"/>
                <w:b/>
              </w:rPr>
              <w:t>Подтверждение уровня</w:t>
            </w:r>
          </w:p>
          <w:p>
            <w:pPr>
              <w:ind w:firstLine="0"/>
              <w:jc w:val="center"/>
              <w:rPr>
                <w:rFonts w:ascii="Times New Roman" w:hAnsi="Times New Roman"/>
                <w:b/>
              </w:rPr>
            </w:pPr>
            <w:r>
              <w:rPr>
                <w:rFonts w:ascii="Times New Roman" w:hAnsi="Times New Roman"/>
                <w:b/>
              </w:rPr>
              <w:t>квалификации документами об образовании</w:t>
            </w:r>
          </w:p>
          <w:p>
            <w:pPr>
              <w:ind w:firstLine="0"/>
              <w:jc w:val="center"/>
              <w:rPr>
                <w:rFonts w:ascii="Times New Roman" w:hAnsi="Times New Roman"/>
                <w:b/>
              </w:rPr>
            </w:pPr>
            <w:r>
              <w:rPr>
                <w:rFonts w:ascii="Times New Roman" w:hAnsi="Times New Roman"/>
                <w:b/>
              </w:rPr>
              <w:t>(профессиональной переподготовке)</w:t>
            </w:r>
          </w:p>
          <w:p>
            <w:pPr>
              <w:ind w:firstLine="0"/>
              <w:jc w:val="center"/>
              <w:rPr>
                <w:rFonts w:ascii="Times New Roman" w:hAnsi="Times New Roman"/>
                <w:b/>
              </w:rPr>
            </w:pPr>
            <w:r>
              <w:rPr>
                <w:rFonts w:ascii="Times New Roman" w:hAnsi="Times New Roman"/>
                <w:b/>
              </w:rPr>
              <w:t>(%)</w:t>
            </w:r>
          </w:p>
        </w:tc>
        <w:tc>
          <w:tcPr>
            <w:tcW w:w="3827" w:type="dxa"/>
            <w:gridSpan w:val="2"/>
            <w:tcBorders>
              <w:top w:val="single" w:color="181717" w:sz="4" w:space="0"/>
              <w:left w:val="single" w:color="181717" w:sz="4" w:space="0"/>
              <w:bottom w:val="single" w:color="181717" w:sz="4" w:space="0"/>
              <w:right w:val="single" w:color="181717" w:sz="4" w:space="0"/>
            </w:tcBorders>
            <w:shd w:val="clear" w:color="auto" w:fill="auto"/>
            <w:vAlign w:val="center"/>
          </w:tcPr>
          <w:p>
            <w:pPr>
              <w:ind w:firstLine="0"/>
              <w:jc w:val="center"/>
              <w:rPr>
                <w:rFonts w:ascii="Times New Roman" w:hAnsi="Times New Roman"/>
                <w:b/>
              </w:rPr>
            </w:pPr>
            <w:r>
              <w:rPr>
                <w:rFonts w:ascii="Times New Roman" w:hAnsi="Times New Roman"/>
                <w:b/>
              </w:rPr>
              <w:t>Подтверждение уровня квалификации результатами аттестации</w:t>
            </w:r>
          </w:p>
        </w:tc>
      </w:tr>
      <w:tr>
        <w:tblPrEx>
          <w:tblCellMar>
            <w:top w:w="72" w:type="dxa"/>
            <w:left w:w="113" w:type="dxa"/>
            <w:bottom w:w="0" w:type="dxa"/>
            <w:right w:w="70" w:type="dxa"/>
          </w:tblCellMar>
        </w:tblPrEx>
        <w:trPr>
          <w:trHeight w:val="1063" w:hRule="atLeast"/>
        </w:trPr>
        <w:tc>
          <w:tcPr>
            <w:tcW w:w="2802"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p>
        </w:tc>
        <w:tc>
          <w:tcPr>
            <w:tcW w:w="3118"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p>
        </w:tc>
        <w:tc>
          <w:tcPr>
            <w:tcW w:w="1804"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r>
              <w:rPr>
                <w:rFonts w:ascii="Times New Roman" w:hAnsi="Times New Roman"/>
              </w:rPr>
              <w:t>Соответствие  занимаемой должности</w:t>
            </w:r>
          </w:p>
          <w:p>
            <w:pPr>
              <w:ind w:firstLine="0"/>
              <w:rPr>
                <w:rFonts w:ascii="Times New Roman" w:hAnsi="Times New Roman"/>
              </w:rPr>
            </w:pPr>
            <w:r>
              <w:rPr>
                <w:rFonts w:ascii="Times New Roman" w:hAnsi="Times New Roman"/>
              </w:rPr>
              <w:t>(%)</w:t>
            </w:r>
          </w:p>
        </w:tc>
        <w:tc>
          <w:tcPr>
            <w:tcW w:w="2023"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r>
              <w:rPr>
                <w:rFonts w:ascii="Times New Roman" w:hAnsi="Times New Roman"/>
              </w:rPr>
              <w:t>Квалифика- ционная категория</w:t>
            </w:r>
          </w:p>
          <w:p>
            <w:pPr>
              <w:ind w:firstLine="0"/>
              <w:rPr>
                <w:rFonts w:ascii="Times New Roman" w:hAnsi="Times New Roman"/>
              </w:rPr>
            </w:pPr>
            <w:r>
              <w:rPr>
                <w:rFonts w:ascii="Times New Roman" w:hAnsi="Times New Roman"/>
              </w:rPr>
              <w:t>(%)</w:t>
            </w:r>
          </w:p>
        </w:tc>
      </w:tr>
      <w:tr>
        <w:tblPrEx>
          <w:tblCellMar>
            <w:top w:w="72" w:type="dxa"/>
            <w:left w:w="113" w:type="dxa"/>
            <w:bottom w:w="0" w:type="dxa"/>
            <w:right w:w="70" w:type="dxa"/>
          </w:tblCellMar>
        </w:tblPrEx>
        <w:trPr>
          <w:trHeight w:val="563" w:hRule="atLeast"/>
        </w:trPr>
        <w:tc>
          <w:tcPr>
            <w:tcW w:w="2802"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r>
              <w:rPr>
                <w:rFonts w:ascii="Times New Roman" w:hAnsi="Times New Roman"/>
              </w:rPr>
              <w:t>Педагогические работники</w:t>
            </w:r>
          </w:p>
        </w:tc>
        <w:tc>
          <w:tcPr>
            <w:tcW w:w="3118"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hint="default" w:ascii="Times New Roman" w:hAnsi="Times New Roman"/>
                <w:lang w:val="ru-RU"/>
              </w:rPr>
              <w:t>9</w:t>
            </w:r>
            <w:r>
              <w:rPr>
                <w:rFonts w:hint="default" w:ascii="Times New Roman" w:hAnsi="Times New Roman"/>
                <w:lang w:val="en-US"/>
              </w:rPr>
              <w:t>/</w:t>
            </w:r>
            <w:r>
              <w:rPr>
                <w:rFonts w:ascii="Times New Roman" w:hAnsi="Times New Roman"/>
              </w:rPr>
              <w:t>100</w:t>
            </w:r>
            <w:r>
              <w:rPr>
                <w:rFonts w:hint="default" w:ascii="Times New Roman" w:hAnsi="Times New Roman"/>
                <w:lang w:val="ru-RU"/>
              </w:rPr>
              <w:t>%</w:t>
            </w:r>
          </w:p>
        </w:tc>
        <w:tc>
          <w:tcPr>
            <w:tcW w:w="1804"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hint="default" w:ascii="Times New Roman" w:hAnsi="Times New Roman"/>
                <w:lang w:val="ru-RU"/>
              </w:rPr>
              <w:t>0</w:t>
            </w:r>
          </w:p>
        </w:tc>
        <w:tc>
          <w:tcPr>
            <w:tcW w:w="2023"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hint="default" w:ascii="Times New Roman" w:hAnsi="Times New Roman"/>
                <w:lang w:val="ru-RU"/>
              </w:rPr>
              <w:t>89%</w:t>
            </w:r>
          </w:p>
        </w:tc>
      </w:tr>
      <w:tr>
        <w:tblPrEx>
          <w:tblCellMar>
            <w:top w:w="72" w:type="dxa"/>
            <w:left w:w="113" w:type="dxa"/>
            <w:bottom w:w="0" w:type="dxa"/>
            <w:right w:w="70" w:type="dxa"/>
          </w:tblCellMar>
        </w:tblPrEx>
        <w:trPr>
          <w:trHeight w:val="563" w:hRule="atLeast"/>
        </w:trPr>
        <w:tc>
          <w:tcPr>
            <w:tcW w:w="2802"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ascii="Times New Roman" w:hAnsi="Times New Roman"/>
              </w:rPr>
            </w:pPr>
            <w:r>
              <w:rPr>
                <w:rFonts w:ascii="Times New Roman" w:hAnsi="Times New Roman"/>
              </w:rPr>
              <w:t>Руководящие работники</w:t>
            </w:r>
          </w:p>
        </w:tc>
        <w:tc>
          <w:tcPr>
            <w:tcW w:w="3118"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hint="default" w:ascii="Times New Roman" w:hAnsi="Times New Roman"/>
                <w:lang w:val="ru-RU"/>
              </w:rPr>
              <w:t>1</w:t>
            </w:r>
            <w:r>
              <w:rPr>
                <w:rFonts w:hint="default" w:ascii="Times New Roman" w:hAnsi="Times New Roman"/>
                <w:lang w:val="en-US"/>
              </w:rPr>
              <w:t>/</w:t>
            </w:r>
            <w:r>
              <w:rPr>
                <w:rFonts w:ascii="Times New Roman" w:hAnsi="Times New Roman"/>
              </w:rPr>
              <w:t>100</w:t>
            </w:r>
            <w:r>
              <w:rPr>
                <w:rFonts w:hint="default" w:ascii="Times New Roman" w:hAnsi="Times New Roman"/>
                <w:lang w:val="ru-RU"/>
              </w:rPr>
              <w:t>%</w:t>
            </w:r>
          </w:p>
        </w:tc>
        <w:tc>
          <w:tcPr>
            <w:tcW w:w="1804"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ascii="Times New Roman" w:hAnsi="Times New Roman"/>
              </w:rPr>
              <w:t>100</w:t>
            </w:r>
            <w:r>
              <w:rPr>
                <w:rFonts w:hint="default" w:ascii="Times New Roman" w:hAnsi="Times New Roman"/>
                <w:lang w:val="ru-RU"/>
              </w:rPr>
              <w:t>%</w:t>
            </w:r>
          </w:p>
        </w:tc>
        <w:tc>
          <w:tcPr>
            <w:tcW w:w="2023" w:type="dxa"/>
            <w:tcBorders>
              <w:top w:val="single" w:color="181717" w:sz="4" w:space="0"/>
              <w:left w:val="single" w:color="181717" w:sz="4" w:space="0"/>
              <w:bottom w:val="single" w:color="181717" w:sz="4" w:space="0"/>
              <w:right w:val="single" w:color="181717" w:sz="4" w:space="0"/>
            </w:tcBorders>
            <w:shd w:val="clear" w:color="auto" w:fill="auto"/>
          </w:tcPr>
          <w:p>
            <w:pPr>
              <w:ind w:firstLine="0"/>
              <w:rPr>
                <w:rFonts w:hint="default" w:ascii="Times New Roman" w:hAnsi="Times New Roman"/>
                <w:lang w:val="ru-RU"/>
              </w:rPr>
            </w:pPr>
            <w:r>
              <w:rPr>
                <w:rFonts w:hint="default" w:ascii="Times New Roman" w:hAnsi="Times New Roman"/>
                <w:lang w:val="ru-RU"/>
              </w:rPr>
              <w:t>0</w:t>
            </w:r>
          </w:p>
        </w:tc>
      </w:tr>
    </w:tbl>
    <w:p>
      <w:pPr>
        <w:ind w:firstLine="0"/>
        <w:rPr>
          <w:rFonts w:hint="default" w:ascii="Times New Roman" w:hAnsi="Times New Roman"/>
          <w:lang w:val="ru-RU"/>
        </w:rPr>
      </w:pPr>
    </w:p>
    <w:p>
      <w:pPr>
        <w:rPr>
          <w:rFonts w:ascii="Times New Roman" w:hAnsi="Times New Roman"/>
        </w:rPr>
      </w:pPr>
      <w:r>
        <w:rPr>
          <w:rFonts w:ascii="Times New Roman" w:hAnsi="Times New Roman"/>
        </w:rPr>
        <w:t>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 xml:space="preserve">ООШ»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pPr>
        <w:rPr>
          <w:rFonts w:ascii="Times New Roman" w:hAnsi="Times New Roman"/>
          <w:i/>
        </w:rPr>
      </w:pPr>
      <w:r>
        <w:rPr>
          <w:rFonts w:ascii="Times New Roman" w:hAnsi="Times New Roman"/>
          <w:b/>
          <w:i/>
        </w:rPr>
        <w:t>Профессиональное развитие и повышение квалификации педагогических работников.</w:t>
      </w:r>
    </w:p>
    <w:p>
      <w:pPr>
        <w:rPr>
          <w:rFonts w:ascii="Times New Roman" w:hAnsi="Times New Roman"/>
        </w:rPr>
      </w:pPr>
      <w:r>
        <w:rPr>
          <w:rFonts w:ascii="Times New Roman" w:hAnsi="Times New Roman"/>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pPr>
        <w:rPr>
          <w:rFonts w:ascii="Times New Roman" w:hAnsi="Times New Roman"/>
        </w:rPr>
      </w:pPr>
      <w:r>
        <w:rPr>
          <w:rFonts w:ascii="Times New Roman" w:hAnsi="Times New Roman"/>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относятся:</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tbl>
      <w:tblPr>
        <w:tblStyle w:val="8"/>
        <w:tblW w:w="9497" w:type="dxa"/>
        <w:tblInd w:w="290" w:type="dxa"/>
        <w:tblLayout w:type="fixed"/>
        <w:tblCellMar>
          <w:top w:w="72" w:type="dxa"/>
          <w:left w:w="148" w:type="dxa"/>
          <w:bottom w:w="0" w:type="dxa"/>
          <w:right w:w="148" w:type="dxa"/>
        </w:tblCellMar>
      </w:tblPr>
      <w:tblGrid>
        <w:gridCol w:w="709"/>
        <w:gridCol w:w="2410"/>
        <w:gridCol w:w="2693"/>
        <w:gridCol w:w="3685"/>
      </w:tblGrid>
      <w:tr>
        <w:tblPrEx>
          <w:tblCellMar>
            <w:top w:w="72" w:type="dxa"/>
            <w:left w:w="148" w:type="dxa"/>
            <w:bottom w:w="0" w:type="dxa"/>
            <w:right w:w="148" w:type="dxa"/>
          </w:tblCellMar>
        </w:tblPrEx>
        <w:trPr>
          <w:trHeight w:val="1645" w:hRule="atLeast"/>
        </w:trPr>
        <w:tc>
          <w:tcPr>
            <w:tcW w:w="709" w:type="dxa"/>
            <w:tcBorders>
              <w:top w:val="single" w:color="181717" w:sz="4" w:space="0"/>
              <w:left w:val="single" w:color="181717" w:sz="4" w:space="0"/>
              <w:bottom w:val="single" w:color="auto" w:sz="4" w:space="0"/>
              <w:right w:val="single" w:color="181717" w:sz="4" w:space="0"/>
            </w:tcBorders>
            <w:shd w:val="clear" w:color="auto" w:fill="auto"/>
            <w:vAlign w:val="center"/>
          </w:tcPr>
          <w:p>
            <w:pPr>
              <w:jc w:val="both"/>
              <w:rPr>
                <w:rFonts w:hint="default" w:ascii="Times New Roman" w:hAnsi="Times New Roman" w:cs="Times New Roman"/>
                <w:b/>
              </w:rPr>
            </w:pPr>
            <w:r>
              <w:rPr>
                <w:rFonts w:hint="default" w:ascii="Times New Roman" w:hAnsi="Times New Roman" w:eastAsia="SimSun" w:cs="Times New Roman"/>
                <w:sz w:val="24"/>
                <w:szCs w:val="24"/>
                <w:lang w:val="ru-RU"/>
              </w:rPr>
              <w:t xml:space="preserve">№№ </w:t>
            </w:r>
            <w:r>
              <w:rPr>
                <w:rFonts w:hint="default" w:ascii="Times New Roman" w:hAnsi="Times New Roman" w:eastAsia="SimSun" w:cs="Times New Roman"/>
                <w:sz w:val="24"/>
                <w:szCs w:val="24"/>
              </w:rPr>
              <w:t xml:space="preserve">п/п </w:t>
            </w:r>
          </w:p>
        </w:tc>
        <w:tc>
          <w:tcPr>
            <w:tcW w:w="2410" w:type="dxa"/>
            <w:tcBorders>
              <w:top w:val="single" w:color="181717" w:sz="4" w:space="0"/>
              <w:left w:val="single" w:color="181717" w:sz="4" w:space="0"/>
              <w:bottom w:val="single" w:color="auto" w:sz="4" w:space="0"/>
              <w:right w:val="single" w:color="181717" w:sz="4" w:space="0"/>
            </w:tcBorders>
            <w:shd w:val="clear" w:color="auto" w:fill="auto"/>
            <w:vAlign w:val="center"/>
          </w:tcPr>
          <w:p>
            <w:pPr>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Методическая тема </w:t>
            </w:r>
          </w:p>
          <w:p>
            <w:pPr>
              <w:ind w:firstLine="709" w:firstLineChars="0"/>
              <w:jc w:val="center"/>
              <w:rPr>
                <w:rFonts w:hint="default" w:ascii="Times New Roman" w:hAnsi="Times New Roman" w:eastAsia="SimSun" w:cs="Times New Roman"/>
                <w:sz w:val="24"/>
                <w:szCs w:val="24"/>
              </w:rPr>
            </w:pPr>
          </w:p>
          <w:p>
            <w:pPr>
              <w:ind w:firstLine="709" w:firstLineChars="0"/>
              <w:jc w:val="center"/>
              <w:rPr>
                <w:rFonts w:hint="default" w:ascii="Times New Roman" w:hAnsi="Times New Roman" w:eastAsia="SimSun" w:cs="Times New Roman"/>
                <w:sz w:val="24"/>
                <w:szCs w:val="24"/>
              </w:rPr>
            </w:pPr>
          </w:p>
          <w:p>
            <w:pPr>
              <w:ind w:firstLine="709" w:firstLineChars="0"/>
              <w:jc w:val="center"/>
              <w:rPr>
                <w:rFonts w:hint="default" w:ascii="Times New Roman" w:hAnsi="Times New Roman" w:eastAsia="SimSun" w:cs="Times New Roman"/>
                <w:sz w:val="24"/>
                <w:szCs w:val="24"/>
              </w:rPr>
            </w:pPr>
          </w:p>
          <w:p>
            <w:pPr>
              <w:ind w:firstLine="709" w:firstLineChars="0"/>
              <w:jc w:val="center"/>
              <w:rPr>
                <w:rFonts w:hint="default" w:ascii="Times New Roman" w:hAnsi="Times New Roman" w:eastAsia="SimSun" w:cs="Times New Roman"/>
                <w:sz w:val="24"/>
                <w:szCs w:val="24"/>
              </w:rPr>
            </w:pPr>
          </w:p>
          <w:p>
            <w:pPr>
              <w:ind w:firstLine="709" w:firstLineChars="0"/>
              <w:jc w:val="center"/>
              <w:rPr>
                <w:rFonts w:hint="default" w:ascii="Times New Roman" w:hAnsi="Times New Roman" w:eastAsia="SimSun" w:cs="Times New Roman"/>
                <w:sz w:val="24"/>
                <w:szCs w:val="24"/>
              </w:rPr>
            </w:pPr>
          </w:p>
          <w:p>
            <w:pPr>
              <w:ind w:firstLine="709" w:firstLineChars="0"/>
              <w:jc w:val="center"/>
              <w:rPr>
                <w:rFonts w:hint="default" w:ascii="Times New Roman" w:hAnsi="Times New Roman" w:cs="Times New Roman"/>
                <w:b/>
              </w:rPr>
            </w:pPr>
            <w:r>
              <w:rPr>
                <w:rFonts w:hint="default" w:ascii="Times New Roman" w:hAnsi="Times New Roman" w:eastAsia="SimSun" w:cs="Times New Roman"/>
                <w:sz w:val="24"/>
                <w:szCs w:val="24"/>
              </w:rPr>
              <w:t xml:space="preserve"> </w:t>
            </w:r>
          </w:p>
        </w:tc>
        <w:tc>
          <w:tcPr>
            <w:tcW w:w="2693" w:type="dxa"/>
            <w:tcBorders>
              <w:top w:val="single" w:color="181717"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cs="Times New Roman"/>
                <w:b/>
              </w:rPr>
            </w:pPr>
            <w:r>
              <w:rPr>
                <w:rFonts w:hint="default" w:ascii="Times New Roman" w:hAnsi="Times New Roman" w:eastAsia="SimSun" w:cs="Times New Roman"/>
                <w:sz w:val="24"/>
                <w:szCs w:val="24"/>
              </w:rPr>
              <w:t xml:space="preserve">Раздел образовательной программы, связанный с методической темой </w:t>
            </w:r>
          </w:p>
        </w:tc>
        <w:tc>
          <w:tcPr>
            <w:tcW w:w="3685" w:type="dxa"/>
            <w:tcBorders>
              <w:top w:val="single" w:color="181717" w:sz="4" w:space="0"/>
              <w:left w:val="single" w:color="181717" w:sz="4" w:space="0"/>
              <w:bottom w:val="single" w:color="auto" w:sz="4" w:space="0"/>
              <w:right w:val="single" w:color="181717" w:sz="4" w:space="0"/>
            </w:tcBorders>
            <w:shd w:val="clear" w:color="auto" w:fill="auto"/>
            <w:vAlign w:val="center"/>
          </w:tcPr>
          <w:p>
            <w:pPr>
              <w:ind w:left="0" w:leftChars="0" w:firstLine="0" w:firstLineChars="0"/>
              <w:jc w:val="left"/>
              <w:rPr>
                <w:rFonts w:hint="default" w:ascii="Times New Roman" w:hAnsi="Times New Roman" w:cs="Times New Roman"/>
                <w:b/>
              </w:rPr>
            </w:pPr>
            <w:r>
              <w:rPr>
                <w:rFonts w:hint="default" w:ascii="Times New Roman" w:hAnsi="Times New Roman" w:eastAsia="SimSun" w:cs="Times New Roman"/>
                <w:sz w:val="24"/>
                <w:szCs w:val="24"/>
                <w:lang w:val="ru-RU"/>
              </w:rPr>
              <w:t>Ф</w:t>
            </w:r>
            <w:r>
              <w:rPr>
                <w:rFonts w:hint="default" w:ascii="Times New Roman" w:hAnsi="Times New Roman" w:eastAsia="SimSun" w:cs="Times New Roman"/>
                <w:sz w:val="24"/>
                <w:szCs w:val="24"/>
              </w:rPr>
              <w:t>ИО педагога, разрабатывающего методическую тему</w:t>
            </w:r>
          </w:p>
        </w:tc>
      </w:tr>
      <w:tr>
        <w:tblPrEx>
          <w:tblCellMar>
            <w:top w:w="72" w:type="dxa"/>
            <w:left w:w="148" w:type="dxa"/>
            <w:bottom w:w="0" w:type="dxa"/>
            <w:right w:w="148" w:type="dxa"/>
          </w:tblCellMar>
        </w:tblPrEx>
        <w:trPr>
          <w:trHeight w:val="90" w:hRule="atLeast"/>
        </w:trPr>
        <w:tc>
          <w:tcPr>
            <w:tcW w:w="709"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1</w:t>
            </w:r>
            <w:r>
              <w:rPr>
                <w:rFonts w:hint="default" w:ascii="Times New Roman" w:hAnsi="Times New Roman" w:eastAsia="SimSun" w:cs="Times New Roman"/>
                <w:sz w:val="24"/>
                <w:szCs w:val="24"/>
                <w:lang w:val="ru-RU"/>
              </w:rPr>
              <w:t>1</w:t>
            </w:r>
            <w:r>
              <w:rPr>
                <w:rFonts w:hint="default" w:ascii="Times New Roman" w:hAnsi="Times New Roman" w:eastAsia="SimSun" w:cs="Times New Roman"/>
                <w:sz w:val="24"/>
                <w:szCs w:val="24"/>
              </w:rPr>
              <w:t xml:space="preserve">. </w:t>
            </w:r>
          </w:p>
        </w:tc>
        <w:tc>
          <w:tcPr>
            <w:tcW w:w="2410"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Использование компьютерных технологий как средство активизации познавательной активности на уроках </w:t>
            </w:r>
          </w:p>
        </w:tc>
        <w:tc>
          <w:tcPr>
            <w:tcW w:w="2693" w:type="dxa"/>
            <w:tcBorders>
              <w:top w:val="single" w:color="181717"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181717" w:sz="4" w:space="0"/>
              <w:left w:val="single" w:color="181717" w:sz="4" w:space="0"/>
              <w:bottom w:val="single" w:color="auto" w:sz="4" w:space="0"/>
              <w:right w:val="single" w:color="181717" w:sz="4" w:space="0"/>
            </w:tcBorders>
            <w:shd w:val="clear" w:color="auto" w:fill="auto"/>
            <w:vAlign w:val="center"/>
          </w:tcPr>
          <w:p>
            <w:pPr>
              <w:ind w:left="0" w:leftChars="0" w:firstLine="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Мукимова Алсина Агдасовна </w:t>
            </w:r>
          </w:p>
        </w:tc>
      </w:tr>
      <w:tr>
        <w:tblPrEx>
          <w:tblCellMar>
            <w:top w:w="72" w:type="dxa"/>
            <w:left w:w="148" w:type="dxa"/>
            <w:bottom w:w="0" w:type="dxa"/>
            <w:right w:w="148" w:type="dxa"/>
          </w:tblCellMar>
        </w:tblPrEx>
        <w:trPr>
          <w:trHeight w:val="90" w:hRule="atLeast"/>
        </w:trPr>
        <w:tc>
          <w:tcPr>
            <w:tcW w:w="709"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22</w:t>
            </w:r>
          </w:p>
        </w:tc>
        <w:tc>
          <w:tcPr>
            <w:tcW w:w="2410"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Внедрение Современных технологий в образовательный процесс </w:t>
            </w:r>
          </w:p>
        </w:tc>
        <w:tc>
          <w:tcPr>
            <w:tcW w:w="2693" w:type="dxa"/>
            <w:tcBorders>
              <w:top w:val="single" w:color="181717"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181717" w:sz="4" w:space="0"/>
              <w:left w:val="single" w:color="181717" w:sz="4" w:space="0"/>
              <w:bottom w:val="single" w:color="auto" w:sz="4" w:space="0"/>
              <w:right w:val="single" w:color="181717" w:sz="4" w:space="0"/>
            </w:tcBorders>
            <w:shd w:val="clear" w:color="auto" w:fill="auto"/>
            <w:vAlign w:val="center"/>
          </w:tcPr>
          <w:p>
            <w:pPr>
              <w:ind w:left="0" w:leftChars="0" w:firstLine="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Магизянова Рамзия Салиховна </w:t>
            </w:r>
          </w:p>
        </w:tc>
      </w:tr>
      <w:tr>
        <w:tblPrEx>
          <w:tblCellMar>
            <w:top w:w="72" w:type="dxa"/>
            <w:left w:w="148" w:type="dxa"/>
            <w:bottom w:w="0" w:type="dxa"/>
            <w:right w:w="148" w:type="dxa"/>
          </w:tblCellMar>
        </w:tblPrEx>
        <w:trPr>
          <w:trHeight w:val="90" w:hRule="atLeast"/>
        </w:trPr>
        <w:tc>
          <w:tcPr>
            <w:tcW w:w="709"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33</w:t>
            </w:r>
          </w:p>
        </w:tc>
        <w:tc>
          <w:tcPr>
            <w:tcW w:w="2410" w:type="dxa"/>
            <w:tcBorders>
              <w:top w:val="single" w:color="181717"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Использование ИКТ на уроках </w:t>
            </w:r>
          </w:p>
        </w:tc>
        <w:tc>
          <w:tcPr>
            <w:tcW w:w="2693" w:type="dxa"/>
            <w:tcBorders>
              <w:top w:val="single" w:color="181717"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181717" w:sz="4" w:space="0"/>
              <w:left w:val="single" w:color="181717" w:sz="4" w:space="0"/>
              <w:bottom w:val="single" w:color="auto" w:sz="4" w:space="0"/>
              <w:right w:val="single" w:color="181717" w:sz="4" w:space="0"/>
            </w:tcBorders>
            <w:shd w:val="clear" w:color="auto" w:fill="auto"/>
            <w:vAlign w:val="center"/>
          </w:tcPr>
          <w:p>
            <w:pPr>
              <w:ind w:left="0" w:leftChars="0" w:firstLine="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Галимов Рафис Ильясович  </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rPr>
              <w:t>4</w:t>
            </w:r>
            <w:r>
              <w:rPr>
                <w:rFonts w:hint="default" w:ascii="Times New Roman" w:hAnsi="Times New Roman" w:eastAsia="SimSun" w:cs="Times New Roman"/>
                <w:sz w:val="24"/>
                <w:szCs w:val="24"/>
                <w:lang w:val="ru-RU"/>
              </w:rPr>
              <w:t>4</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Здоровьесберегаю щие технологии на уроках</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Зиангирова Дания Котдусовна</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5</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Развитие творческой активности учащихся    </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Зиангирова Рамзия Минзуфаровна</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66</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Развитие познавательной активности на уроках </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Сахапова Земфира Ильясовна</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8</w:t>
            </w:r>
          </w:p>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lang w:val="ru-RU"/>
              </w:rPr>
              <w:t>87</w:t>
            </w:r>
            <w:r>
              <w:rPr>
                <w:rFonts w:hint="default" w:ascii="Times New Roman" w:hAnsi="Times New Roman" w:eastAsia="SimSun" w:cs="Times New Roman"/>
                <w:sz w:val="24"/>
                <w:szCs w:val="24"/>
              </w:rPr>
              <w:t xml:space="preserve">  </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Развитие накыков грамотной речи на уроках татарского языка и литературы </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Сабирзянова Гулия Хазиповна </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88</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Использование современных технологий в обучении с целью развития личностных способностей</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Программа формирования универсальных учебных действий у обучающихся</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Бурнашева Нурия Джакфаровна</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auto"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99</w:t>
            </w:r>
          </w:p>
        </w:tc>
        <w:tc>
          <w:tcPr>
            <w:tcW w:w="2410"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Дидактическая игра как средство повышения познавательной активности </w:t>
            </w:r>
          </w:p>
        </w:tc>
        <w:tc>
          <w:tcPr>
            <w:tcW w:w="2693" w:type="dxa"/>
            <w:tcBorders>
              <w:top w:val="single" w:color="auto" w:sz="4" w:space="0"/>
              <w:left w:val="single" w:color="181717" w:sz="4" w:space="0"/>
              <w:bottom w:val="single" w:color="auto"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auto"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Бадрутдинова Марьям Мунировна</w:t>
            </w:r>
          </w:p>
        </w:tc>
      </w:tr>
      <w:tr>
        <w:tblPrEx>
          <w:tblCellMar>
            <w:top w:w="72" w:type="dxa"/>
            <w:left w:w="148" w:type="dxa"/>
            <w:bottom w:w="0" w:type="dxa"/>
            <w:right w:w="148" w:type="dxa"/>
          </w:tblCellMar>
        </w:tblPrEx>
        <w:trPr>
          <w:trHeight w:val="90" w:hRule="atLeast"/>
        </w:trPr>
        <w:tc>
          <w:tcPr>
            <w:tcW w:w="709" w:type="dxa"/>
            <w:tcBorders>
              <w:top w:val="single" w:color="auto" w:sz="4" w:space="0"/>
              <w:left w:val="single" w:color="181717" w:sz="4" w:space="0"/>
              <w:bottom w:val="single" w:color="181717" w:sz="4" w:space="0"/>
              <w:right w:val="single" w:color="181717" w:sz="4" w:space="0"/>
            </w:tcBorders>
            <w:shd w:val="clear" w:color="auto" w:fill="auto"/>
            <w:vAlign w:val="center"/>
          </w:tcPr>
          <w:p>
            <w:pPr>
              <w:ind w:firstLine="709" w:firstLineChars="0"/>
              <w:jc w:val="center"/>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110</w:t>
            </w:r>
          </w:p>
        </w:tc>
        <w:tc>
          <w:tcPr>
            <w:tcW w:w="2410" w:type="dxa"/>
            <w:tcBorders>
              <w:top w:val="single" w:color="auto" w:sz="4" w:space="0"/>
              <w:left w:val="single" w:color="181717" w:sz="4" w:space="0"/>
              <w:bottom w:val="single" w:color="181717"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Индивидуальная текстовая деятельность учащихся как способ формирования речевых умений и навыков.</w:t>
            </w:r>
          </w:p>
        </w:tc>
        <w:tc>
          <w:tcPr>
            <w:tcW w:w="2693" w:type="dxa"/>
            <w:tcBorders>
              <w:top w:val="single" w:color="auto" w:sz="4" w:space="0"/>
              <w:left w:val="single" w:color="181717" w:sz="4" w:space="0"/>
              <w:bottom w:val="single" w:color="181717" w:sz="4" w:space="0"/>
              <w:right w:val="single" w:color="181717" w:sz="4" w:space="0"/>
            </w:tcBorders>
            <w:shd w:val="clear" w:color="auto" w:fill="auto"/>
          </w:tcPr>
          <w:p>
            <w:pPr>
              <w:ind w:firstLine="709" w:firstLineChars="0"/>
              <w:jc w:val="center"/>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Программа формирования универсальных учебных действий у обучающихся </w:t>
            </w:r>
          </w:p>
        </w:tc>
        <w:tc>
          <w:tcPr>
            <w:tcW w:w="3685" w:type="dxa"/>
            <w:tcBorders>
              <w:top w:val="single" w:color="auto" w:sz="4" w:space="0"/>
              <w:left w:val="single" w:color="181717" w:sz="4" w:space="0"/>
              <w:bottom w:val="single" w:color="181717" w:sz="4" w:space="0"/>
              <w:right w:val="single" w:color="181717" w:sz="4" w:space="0"/>
            </w:tcBorders>
            <w:shd w:val="clear" w:color="auto" w:fill="auto"/>
            <w:vAlign w:val="center"/>
          </w:tcPr>
          <w:p>
            <w:pPr>
              <w:ind w:left="0" w:leftChars="0" w:firstLine="709" w:firstLineChars="0"/>
              <w:jc w:val="both"/>
              <w:rPr>
                <w:rFonts w:hint="default" w:ascii="Times New Roman" w:hAnsi="Times New Roman" w:eastAsia="SimSun" w:cs="Times New Roman"/>
                <w:sz w:val="24"/>
                <w:szCs w:val="24"/>
                <w:lang w:val="ru-RU"/>
              </w:rPr>
            </w:pPr>
            <w:r>
              <w:rPr>
                <w:rFonts w:hint="default" w:ascii="Times New Roman" w:hAnsi="Times New Roman" w:eastAsia="SimSun" w:cs="Times New Roman"/>
                <w:sz w:val="24"/>
                <w:szCs w:val="24"/>
                <w:lang w:val="ru-RU"/>
              </w:rPr>
              <w:t>Фаризова Алиса Эмилевна</w:t>
            </w:r>
          </w:p>
        </w:tc>
      </w:tr>
    </w:tbl>
    <w:p>
      <w:pPr>
        <w:rPr>
          <w:rFonts w:ascii="Times New Roman" w:hAnsi="Times New Roman"/>
        </w:rPr>
      </w:pPr>
    </w:p>
    <w:p>
      <w:pPr>
        <w:rPr>
          <w:rFonts w:ascii="Times New Roman" w:hAnsi="Times New Roman" w:eastAsia="Calibri"/>
          <w:b/>
        </w:rPr>
      </w:pPr>
    </w:p>
    <w:p>
      <w:pPr>
        <w:jc w:val="center"/>
        <w:rPr>
          <w:rFonts w:ascii="Times New Roman" w:hAnsi="Times New Roman" w:eastAsia="Calibri"/>
          <w:b/>
        </w:rPr>
      </w:pPr>
      <w:r>
        <w:rPr>
          <w:rFonts w:ascii="Times New Roman" w:hAnsi="Times New Roman" w:eastAsia="Calibri"/>
          <w:b/>
        </w:rPr>
        <w:t>Описание психолого-педагогических условий</w:t>
      </w:r>
    </w:p>
    <w:p>
      <w:pPr>
        <w:pStyle w:val="19"/>
        <w:ind w:left="0" w:right="-284" w:firstLine="567"/>
      </w:pPr>
      <w:r>
        <w:t>Психолого-педагогические условия, созданные в школе, обеспечивают</w:t>
      </w:r>
      <w:r>
        <w:rPr>
          <w:spacing w:val="1"/>
        </w:rPr>
        <w:t xml:space="preserve"> </w:t>
      </w:r>
      <w:r>
        <w:t>исполнение</w:t>
      </w:r>
      <w:r>
        <w:rPr>
          <w:spacing w:val="1"/>
        </w:rPr>
        <w:t xml:space="preserve"> </w:t>
      </w:r>
      <w:r>
        <w:t>требований</w:t>
      </w:r>
      <w:r>
        <w:rPr>
          <w:spacing w:val="1"/>
        </w:rPr>
        <w:t xml:space="preserve"> </w:t>
      </w:r>
      <w:r>
        <w:t>федеральных</w:t>
      </w:r>
      <w:r>
        <w:rPr>
          <w:spacing w:val="1"/>
        </w:rPr>
        <w:t xml:space="preserve"> </w:t>
      </w:r>
      <w:r>
        <w:t>государственных</w:t>
      </w:r>
      <w:r>
        <w:rPr>
          <w:spacing w:val="1"/>
        </w:rPr>
        <w:t xml:space="preserve"> </w:t>
      </w:r>
      <w:r>
        <w:t>образовательных</w:t>
      </w:r>
      <w:r>
        <w:rPr>
          <w:spacing w:val="1"/>
        </w:rPr>
        <w:t xml:space="preserve"> </w:t>
      </w:r>
      <w:r>
        <w:t>стандартов</w:t>
      </w:r>
      <w:r>
        <w:rPr>
          <w:spacing w:val="1"/>
        </w:rPr>
        <w:t xml:space="preserve"> </w:t>
      </w:r>
      <w:r>
        <w:t>основного</w:t>
      </w:r>
      <w:r>
        <w:rPr>
          <w:spacing w:val="1"/>
        </w:rPr>
        <w:t xml:space="preserve"> </w:t>
      </w:r>
      <w:r>
        <w:t>общего</w:t>
      </w:r>
      <w:r>
        <w:rPr>
          <w:spacing w:val="1"/>
        </w:rPr>
        <w:t xml:space="preserve"> </w:t>
      </w:r>
      <w:r>
        <w:t>образования:</w:t>
      </w:r>
    </w:p>
    <w:p>
      <w:pPr>
        <w:pStyle w:val="37"/>
        <w:widowControl w:val="0"/>
        <w:numPr>
          <w:ilvl w:val="0"/>
          <w:numId w:val="2"/>
        </w:numPr>
        <w:tabs>
          <w:tab w:val="left" w:pos="1649"/>
        </w:tabs>
        <w:autoSpaceDE w:val="0"/>
        <w:autoSpaceDN w:val="0"/>
        <w:ind w:left="0" w:right="-284" w:firstLine="567"/>
        <w:contextualSpacing w:val="0"/>
        <w:rPr>
          <w:rFonts w:ascii="Times New Roman" w:hAnsi="Times New Roman"/>
        </w:rPr>
      </w:pPr>
      <w:r>
        <w:rPr>
          <w:rFonts w:ascii="Times New Roman" w:hAnsi="Times New Roman"/>
        </w:rPr>
        <w:t>обеспечивает преемственность содержания и форм организации образовательной</w:t>
      </w:r>
      <w:r>
        <w:rPr>
          <w:rFonts w:ascii="Times New Roman" w:hAnsi="Times New Roman"/>
          <w:spacing w:val="1"/>
        </w:rPr>
        <w:t xml:space="preserve"> </w:t>
      </w:r>
      <w:r>
        <w:rPr>
          <w:rFonts w:ascii="Times New Roman" w:hAnsi="Times New Roman"/>
        </w:rPr>
        <w:t>деятельности</w:t>
      </w:r>
      <w:r>
        <w:rPr>
          <w:rFonts w:ascii="Times New Roman" w:hAnsi="Times New Roman"/>
          <w:spacing w:val="1"/>
        </w:rPr>
        <w:t xml:space="preserve"> </w:t>
      </w:r>
      <w:r>
        <w:rPr>
          <w:rFonts w:ascii="Times New Roman" w:hAnsi="Times New Roman"/>
        </w:rPr>
        <w:t>при</w:t>
      </w:r>
      <w:r>
        <w:rPr>
          <w:rFonts w:ascii="Times New Roman" w:hAnsi="Times New Roman"/>
          <w:spacing w:val="1"/>
        </w:rPr>
        <w:t xml:space="preserve"> </w:t>
      </w:r>
      <w:r>
        <w:rPr>
          <w:rFonts w:ascii="Times New Roman" w:hAnsi="Times New Roman"/>
        </w:rPr>
        <w:t>реализации</w:t>
      </w:r>
      <w:r>
        <w:rPr>
          <w:rFonts w:ascii="Times New Roman" w:hAnsi="Times New Roman"/>
          <w:spacing w:val="1"/>
        </w:rPr>
        <w:t xml:space="preserve"> </w:t>
      </w:r>
      <w:r>
        <w:rPr>
          <w:rFonts w:ascii="Times New Roman" w:hAnsi="Times New Roman"/>
        </w:rPr>
        <w:t>образовательных</w:t>
      </w:r>
      <w:r>
        <w:rPr>
          <w:rFonts w:ascii="Times New Roman" w:hAnsi="Times New Roman"/>
          <w:spacing w:val="1"/>
        </w:rPr>
        <w:t xml:space="preserve"> </w:t>
      </w:r>
      <w:r>
        <w:rPr>
          <w:rFonts w:ascii="Times New Roman" w:hAnsi="Times New Roman"/>
        </w:rPr>
        <w:t>программ</w:t>
      </w:r>
      <w:r>
        <w:rPr>
          <w:rFonts w:ascii="Times New Roman" w:hAnsi="Times New Roman"/>
          <w:spacing w:val="1"/>
        </w:rPr>
        <w:t xml:space="preserve"> </w:t>
      </w:r>
      <w:r>
        <w:rPr>
          <w:rFonts w:ascii="Times New Roman" w:hAnsi="Times New Roman"/>
        </w:rPr>
        <w:t>начального</w:t>
      </w:r>
      <w:r>
        <w:rPr>
          <w:rFonts w:ascii="Times New Roman" w:hAnsi="Times New Roman"/>
          <w:spacing w:val="1"/>
        </w:rPr>
        <w:t xml:space="preserve"> </w:t>
      </w:r>
      <w:r>
        <w:rPr>
          <w:rFonts w:ascii="Times New Roman" w:hAnsi="Times New Roman"/>
        </w:rPr>
        <w:t>образования,</w:t>
      </w:r>
      <w:r>
        <w:rPr>
          <w:rFonts w:ascii="Times New Roman" w:hAnsi="Times New Roman"/>
          <w:spacing w:val="1"/>
        </w:rPr>
        <w:t xml:space="preserve"> </w:t>
      </w:r>
      <w:r>
        <w:rPr>
          <w:rFonts w:ascii="Times New Roman" w:hAnsi="Times New Roman"/>
        </w:rPr>
        <w:t>основного</w:t>
      </w:r>
      <w:r>
        <w:rPr>
          <w:rFonts w:ascii="Times New Roman" w:hAnsi="Times New Roman"/>
          <w:spacing w:val="-4"/>
        </w:rPr>
        <w:t xml:space="preserve"> </w:t>
      </w:r>
      <w:r>
        <w:rPr>
          <w:rFonts w:ascii="Times New Roman" w:hAnsi="Times New Roman"/>
        </w:rPr>
        <w:t>общего</w:t>
      </w:r>
      <w:r>
        <w:rPr>
          <w:rFonts w:ascii="Times New Roman" w:hAnsi="Times New Roman"/>
          <w:spacing w:val="2"/>
        </w:rPr>
        <w:t xml:space="preserve"> </w:t>
      </w:r>
      <w:r>
        <w:rPr>
          <w:rFonts w:ascii="Times New Roman" w:hAnsi="Times New Roman"/>
        </w:rPr>
        <w:t>и</w:t>
      </w:r>
      <w:r>
        <w:rPr>
          <w:rFonts w:ascii="Times New Roman" w:hAnsi="Times New Roman"/>
          <w:spacing w:val="3"/>
        </w:rPr>
        <w:t xml:space="preserve"> </w:t>
      </w:r>
      <w:r>
        <w:rPr>
          <w:rFonts w:ascii="Times New Roman" w:hAnsi="Times New Roman"/>
        </w:rPr>
        <w:t>среднего</w:t>
      </w:r>
      <w:r>
        <w:rPr>
          <w:rFonts w:ascii="Times New Roman" w:hAnsi="Times New Roman"/>
          <w:spacing w:val="-3"/>
        </w:rPr>
        <w:t xml:space="preserve"> </w:t>
      </w:r>
      <w:r>
        <w:rPr>
          <w:rFonts w:ascii="Times New Roman" w:hAnsi="Times New Roman"/>
        </w:rPr>
        <w:t>общего</w:t>
      </w:r>
      <w:r>
        <w:rPr>
          <w:rFonts w:ascii="Times New Roman" w:hAnsi="Times New Roman"/>
          <w:spacing w:val="1"/>
        </w:rPr>
        <w:t xml:space="preserve"> </w:t>
      </w:r>
      <w:r>
        <w:rPr>
          <w:rFonts w:ascii="Times New Roman" w:hAnsi="Times New Roman"/>
        </w:rPr>
        <w:t>образования;</w:t>
      </w:r>
    </w:p>
    <w:p>
      <w:pPr>
        <w:pStyle w:val="37"/>
        <w:widowControl w:val="0"/>
        <w:numPr>
          <w:ilvl w:val="0"/>
          <w:numId w:val="2"/>
        </w:numPr>
        <w:tabs>
          <w:tab w:val="left" w:pos="1697"/>
        </w:tabs>
        <w:autoSpaceDE w:val="0"/>
        <w:autoSpaceDN w:val="0"/>
        <w:ind w:left="0" w:right="-284" w:firstLine="567"/>
        <w:contextualSpacing w:val="0"/>
        <w:rPr>
          <w:rFonts w:ascii="Times New Roman" w:hAnsi="Times New Roman"/>
        </w:rPr>
      </w:pPr>
      <w:r>
        <w:rPr>
          <w:rFonts w:ascii="Times New Roman" w:hAnsi="Times New Roman"/>
        </w:rPr>
        <w:t>способствует</w:t>
      </w:r>
      <w:r>
        <w:rPr>
          <w:rFonts w:ascii="Times New Roman" w:hAnsi="Times New Roman"/>
          <w:spacing w:val="1"/>
        </w:rPr>
        <w:t xml:space="preserve"> </w:t>
      </w:r>
      <w:r>
        <w:rPr>
          <w:rFonts w:ascii="Times New Roman" w:hAnsi="Times New Roman"/>
        </w:rPr>
        <w:t>социально-психологической адаптации обучающихся к</w:t>
      </w:r>
      <w:r>
        <w:rPr>
          <w:rFonts w:ascii="Times New Roman" w:hAnsi="Times New Roman"/>
          <w:spacing w:val="1"/>
        </w:rPr>
        <w:t xml:space="preserve"> </w:t>
      </w:r>
      <w:r>
        <w:rPr>
          <w:rFonts w:ascii="Times New Roman" w:hAnsi="Times New Roman"/>
        </w:rPr>
        <w:t>условиям</w:t>
      </w:r>
      <w:r>
        <w:rPr>
          <w:rFonts w:ascii="Times New Roman" w:hAnsi="Times New Roman"/>
          <w:spacing w:val="1"/>
        </w:rPr>
        <w:t xml:space="preserve"> школы </w:t>
      </w:r>
      <w:r>
        <w:rPr>
          <w:rFonts w:ascii="Times New Roman" w:hAnsi="Times New Roman"/>
        </w:rPr>
        <w:t>с учетом специфики их возрастного психофизиологического развития,</w:t>
      </w:r>
      <w:r>
        <w:rPr>
          <w:rFonts w:ascii="Times New Roman" w:hAnsi="Times New Roman"/>
          <w:spacing w:val="1"/>
        </w:rPr>
        <w:t xml:space="preserve"> </w:t>
      </w:r>
      <w:r>
        <w:rPr>
          <w:rFonts w:ascii="Times New Roman" w:hAnsi="Times New Roman"/>
        </w:rPr>
        <w:t>включая</w:t>
      </w:r>
      <w:r>
        <w:rPr>
          <w:rFonts w:ascii="Times New Roman" w:hAnsi="Times New Roman"/>
          <w:spacing w:val="1"/>
        </w:rPr>
        <w:t xml:space="preserve"> </w:t>
      </w:r>
      <w:r>
        <w:rPr>
          <w:rFonts w:ascii="Times New Roman" w:hAnsi="Times New Roman"/>
        </w:rPr>
        <w:t>осбенности</w:t>
      </w:r>
      <w:r>
        <w:rPr>
          <w:rFonts w:ascii="Times New Roman" w:hAnsi="Times New Roman"/>
          <w:spacing w:val="3"/>
        </w:rPr>
        <w:t xml:space="preserve"> </w:t>
      </w:r>
      <w:r>
        <w:rPr>
          <w:rFonts w:ascii="Times New Roman" w:hAnsi="Times New Roman"/>
        </w:rPr>
        <w:t>адаптации</w:t>
      </w:r>
      <w:r>
        <w:rPr>
          <w:rFonts w:ascii="Times New Roman" w:hAnsi="Times New Roman"/>
          <w:spacing w:val="2"/>
        </w:rPr>
        <w:t xml:space="preserve"> </w:t>
      </w:r>
      <w:r>
        <w:rPr>
          <w:rFonts w:ascii="Times New Roman" w:hAnsi="Times New Roman"/>
        </w:rPr>
        <w:t>к социальной</w:t>
      </w:r>
      <w:r>
        <w:rPr>
          <w:rFonts w:ascii="Times New Roman" w:hAnsi="Times New Roman"/>
          <w:spacing w:val="-2"/>
        </w:rPr>
        <w:t xml:space="preserve"> </w:t>
      </w:r>
      <w:r>
        <w:rPr>
          <w:rFonts w:ascii="Times New Roman" w:hAnsi="Times New Roman"/>
        </w:rPr>
        <w:t>среде;</w:t>
      </w:r>
    </w:p>
    <w:p>
      <w:pPr>
        <w:pStyle w:val="37"/>
        <w:widowControl w:val="0"/>
        <w:numPr>
          <w:ilvl w:val="0"/>
          <w:numId w:val="2"/>
        </w:numPr>
        <w:tabs>
          <w:tab w:val="left" w:pos="1649"/>
        </w:tabs>
        <w:autoSpaceDE w:val="0"/>
        <w:autoSpaceDN w:val="0"/>
        <w:ind w:left="0" w:right="-284" w:firstLine="567"/>
        <w:contextualSpacing w:val="0"/>
        <w:rPr>
          <w:rFonts w:ascii="Times New Roman" w:hAnsi="Times New Roman"/>
        </w:rPr>
      </w:pPr>
      <w:r>
        <w:rPr>
          <w:rFonts w:ascii="Times New Roman" w:hAnsi="Times New Roman"/>
        </w:rPr>
        <w:t>формирование и развитие психолого-педагогической компетентности работников</w:t>
      </w:r>
      <w:r>
        <w:rPr>
          <w:rFonts w:ascii="Times New Roman" w:hAnsi="Times New Roman"/>
          <w:spacing w:val="1"/>
        </w:rPr>
        <w:t xml:space="preserve"> </w:t>
      </w:r>
      <w:r>
        <w:rPr>
          <w:rFonts w:ascii="Times New Roman" w:hAnsi="Times New Roman"/>
        </w:rPr>
        <w:t>школы</w:t>
      </w:r>
      <w:r>
        <w:rPr>
          <w:rFonts w:ascii="Times New Roman" w:hAnsi="Times New Roman"/>
          <w:spacing w:val="1"/>
        </w:rPr>
        <w:t xml:space="preserve"> </w:t>
      </w:r>
      <w:r>
        <w:rPr>
          <w:rFonts w:ascii="Times New Roman" w:hAnsi="Times New Roman"/>
        </w:rPr>
        <w:t>и</w:t>
      </w:r>
      <w:r>
        <w:rPr>
          <w:rFonts w:ascii="Times New Roman" w:hAnsi="Times New Roman"/>
          <w:spacing w:val="1"/>
        </w:rPr>
        <w:t xml:space="preserve"> </w:t>
      </w:r>
      <w:r>
        <w:rPr>
          <w:rFonts w:ascii="Times New Roman" w:hAnsi="Times New Roman"/>
        </w:rPr>
        <w:t>родителей</w:t>
      </w:r>
      <w:r>
        <w:rPr>
          <w:rFonts w:ascii="Times New Roman" w:hAnsi="Times New Roman"/>
          <w:spacing w:val="1"/>
        </w:rPr>
        <w:t xml:space="preserve"> </w:t>
      </w:r>
      <w:r>
        <w:rPr>
          <w:rFonts w:ascii="Times New Roman" w:hAnsi="Times New Roman"/>
        </w:rPr>
        <w:t>(законных</w:t>
      </w:r>
      <w:r>
        <w:rPr>
          <w:rFonts w:ascii="Times New Roman" w:hAnsi="Times New Roman"/>
          <w:spacing w:val="1"/>
        </w:rPr>
        <w:t xml:space="preserve"> </w:t>
      </w:r>
      <w:r>
        <w:rPr>
          <w:rFonts w:ascii="Times New Roman" w:hAnsi="Times New Roman"/>
        </w:rPr>
        <w:t>представителей)</w:t>
      </w:r>
      <w:r>
        <w:rPr>
          <w:rFonts w:ascii="Times New Roman" w:hAnsi="Times New Roman"/>
          <w:spacing w:val="1"/>
        </w:rPr>
        <w:t xml:space="preserve"> </w:t>
      </w:r>
      <w:r>
        <w:rPr>
          <w:rFonts w:ascii="Times New Roman" w:hAnsi="Times New Roman"/>
        </w:rPr>
        <w:t>несовершеннолетних</w:t>
      </w:r>
      <w:r>
        <w:rPr>
          <w:rFonts w:ascii="Times New Roman" w:hAnsi="Times New Roman"/>
          <w:spacing w:val="1"/>
        </w:rPr>
        <w:t xml:space="preserve"> </w:t>
      </w:r>
      <w:r>
        <w:rPr>
          <w:rFonts w:ascii="Times New Roman" w:hAnsi="Times New Roman"/>
        </w:rPr>
        <w:t>обучающихся;</w:t>
      </w:r>
    </w:p>
    <w:p>
      <w:pPr>
        <w:pStyle w:val="37"/>
        <w:widowControl w:val="0"/>
        <w:numPr>
          <w:ilvl w:val="0"/>
          <w:numId w:val="2"/>
        </w:numPr>
        <w:tabs>
          <w:tab w:val="left" w:pos="1741"/>
        </w:tabs>
        <w:autoSpaceDE w:val="0"/>
        <w:autoSpaceDN w:val="0"/>
        <w:spacing w:line="237" w:lineRule="auto"/>
        <w:ind w:left="0" w:right="-284" w:firstLine="567"/>
        <w:contextualSpacing w:val="0"/>
        <w:rPr>
          <w:rFonts w:ascii="Times New Roman" w:hAnsi="Times New Roman"/>
        </w:rPr>
      </w:pPr>
      <w:r>
        <w:rPr>
          <w:rFonts w:ascii="Times New Roman" w:hAnsi="Times New Roman"/>
        </w:rPr>
        <w:t>профилактику</w:t>
      </w:r>
      <w:r>
        <w:rPr>
          <w:rFonts w:ascii="Times New Roman" w:hAnsi="Times New Roman"/>
          <w:spacing w:val="1"/>
        </w:rPr>
        <w:t xml:space="preserve"> </w:t>
      </w:r>
      <w:r>
        <w:rPr>
          <w:rFonts w:ascii="Times New Roman" w:hAnsi="Times New Roman"/>
        </w:rPr>
        <w:t>формирования</w:t>
      </w:r>
      <w:r>
        <w:rPr>
          <w:rFonts w:ascii="Times New Roman" w:hAnsi="Times New Roman"/>
          <w:spacing w:val="1"/>
        </w:rPr>
        <w:t xml:space="preserve"> </w:t>
      </w:r>
      <w:r>
        <w:rPr>
          <w:rFonts w:ascii="Times New Roman" w:hAnsi="Times New Roman"/>
        </w:rPr>
        <w:t>у</w:t>
      </w:r>
      <w:r>
        <w:rPr>
          <w:rFonts w:ascii="Times New Roman" w:hAnsi="Times New Roman"/>
          <w:spacing w:val="1"/>
        </w:rPr>
        <w:t xml:space="preserve"> </w:t>
      </w:r>
      <w:r>
        <w:rPr>
          <w:rFonts w:ascii="Times New Roman" w:hAnsi="Times New Roman"/>
        </w:rPr>
        <w:t>обучающихся</w:t>
      </w:r>
      <w:r>
        <w:rPr>
          <w:rFonts w:ascii="Times New Roman" w:hAnsi="Times New Roman"/>
          <w:spacing w:val="1"/>
        </w:rPr>
        <w:t xml:space="preserve"> </w:t>
      </w:r>
      <w:r>
        <w:rPr>
          <w:rFonts w:ascii="Times New Roman" w:hAnsi="Times New Roman"/>
        </w:rPr>
        <w:t>девиантных</w:t>
      </w:r>
      <w:r>
        <w:rPr>
          <w:rFonts w:ascii="Times New Roman" w:hAnsi="Times New Roman"/>
          <w:spacing w:val="1"/>
        </w:rPr>
        <w:t xml:space="preserve"> </w:t>
      </w:r>
      <w:r>
        <w:rPr>
          <w:rFonts w:ascii="Times New Roman" w:hAnsi="Times New Roman"/>
        </w:rPr>
        <w:t>форм</w:t>
      </w:r>
      <w:r>
        <w:rPr>
          <w:rFonts w:ascii="Times New Roman" w:hAnsi="Times New Roman"/>
          <w:spacing w:val="1"/>
        </w:rPr>
        <w:t xml:space="preserve"> </w:t>
      </w:r>
      <w:r>
        <w:rPr>
          <w:rFonts w:ascii="Times New Roman" w:hAnsi="Times New Roman"/>
        </w:rPr>
        <w:t>поведения,</w:t>
      </w:r>
      <w:r>
        <w:rPr>
          <w:rFonts w:ascii="Times New Roman" w:hAnsi="Times New Roman"/>
          <w:spacing w:val="1"/>
        </w:rPr>
        <w:t xml:space="preserve"> </w:t>
      </w:r>
      <w:r>
        <w:rPr>
          <w:rFonts w:ascii="Times New Roman" w:hAnsi="Times New Roman"/>
        </w:rPr>
        <w:t>агрессии</w:t>
      </w:r>
      <w:r>
        <w:rPr>
          <w:rFonts w:ascii="Times New Roman" w:hAnsi="Times New Roman"/>
          <w:spacing w:val="2"/>
        </w:rPr>
        <w:t xml:space="preserve"> </w:t>
      </w:r>
      <w:r>
        <w:rPr>
          <w:rFonts w:ascii="Times New Roman" w:hAnsi="Times New Roman"/>
        </w:rPr>
        <w:t>и</w:t>
      </w:r>
      <w:r>
        <w:rPr>
          <w:rFonts w:ascii="Times New Roman" w:hAnsi="Times New Roman"/>
          <w:spacing w:val="-2"/>
        </w:rPr>
        <w:t xml:space="preserve"> </w:t>
      </w:r>
      <w:r>
        <w:rPr>
          <w:rFonts w:ascii="Times New Roman" w:hAnsi="Times New Roman"/>
        </w:rPr>
        <w:t>повышенной</w:t>
      </w:r>
      <w:r>
        <w:rPr>
          <w:rFonts w:ascii="Times New Roman" w:hAnsi="Times New Roman"/>
          <w:spacing w:val="3"/>
        </w:rPr>
        <w:t xml:space="preserve"> </w:t>
      </w:r>
      <w:r>
        <w:rPr>
          <w:rFonts w:ascii="Times New Roman" w:hAnsi="Times New Roman"/>
        </w:rPr>
        <w:t>тревожности.</w:t>
      </w:r>
    </w:p>
    <w:p>
      <w:pPr>
        <w:pStyle w:val="19"/>
        <w:ind w:left="0" w:right="-284" w:firstLine="567"/>
      </w:pPr>
      <w:r>
        <w:t>В</w:t>
      </w:r>
      <w:r>
        <w:rPr>
          <w:spacing w:val="1"/>
        </w:rPr>
        <w:t xml:space="preserve"> </w:t>
      </w:r>
      <w:r>
        <w:t>образовательной</w:t>
      </w:r>
      <w:r>
        <w:rPr>
          <w:spacing w:val="1"/>
        </w:rPr>
        <w:t xml:space="preserve"> </w:t>
      </w:r>
      <w:r>
        <w:t>организации</w:t>
      </w:r>
      <w:r>
        <w:rPr>
          <w:spacing w:val="1"/>
        </w:rPr>
        <w:t xml:space="preserve"> </w:t>
      </w:r>
      <w:r>
        <w:t>психолого-педагогическое</w:t>
      </w:r>
      <w:r>
        <w:rPr>
          <w:spacing w:val="1"/>
        </w:rPr>
        <w:t xml:space="preserve"> </w:t>
      </w:r>
      <w:r>
        <w:t>сопровождение</w:t>
      </w:r>
      <w:r>
        <w:rPr>
          <w:spacing w:val="1"/>
        </w:rPr>
        <w:t xml:space="preserve"> </w:t>
      </w:r>
      <w:r>
        <w:t>реализации</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осуществляется</w:t>
      </w:r>
      <w:r>
        <w:rPr>
          <w:spacing w:val="1"/>
        </w:rPr>
        <w:t xml:space="preserve"> </w:t>
      </w:r>
      <w:r>
        <w:t>психологами ППС «Надежда» согласно психологического запроса</w:t>
      </w:r>
    </w:p>
    <w:p>
      <w:pPr>
        <w:pStyle w:val="19"/>
        <w:spacing w:before="3"/>
        <w:ind w:left="0" w:right="-284" w:firstLine="567"/>
      </w:pPr>
      <w:r>
        <w:t>В процессе реализации основной образовательной программы основного общего</w:t>
      </w:r>
      <w:r>
        <w:rPr>
          <w:spacing w:val="1"/>
        </w:rPr>
        <w:t xml:space="preserve"> </w:t>
      </w:r>
      <w:r>
        <w:t>образования</w:t>
      </w:r>
      <w:r>
        <w:rPr>
          <w:spacing w:val="1"/>
        </w:rPr>
        <w:t xml:space="preserve"> </w:t>
      </w:r>
      <w:r>
        <w:t>образовательной</w:t>
      </w:r>
      <w:r>
        <w:rPr>
          <w:spacing w:val="1"/>
        </w:rPr>
        <w:t xml:space="preserve"> </w:t>
      </w:r>
      <w:r>
        <w:t>организацией</w:t>
      </w:r>
      <w:r>
        <w:rPr>
          <w:spacing w:val="1"/>
        </w:rPr>
        <w:t xml:space="preserve"> </w:t>
      </w:r>
      <w:r>
        <w:t>обеспечивается</w:t>
      </w:r>
      <w:r>
        <w:rPr>
          <w:spacing w:val="1"/>
        </w:rPr>
        <w:t xml:space="preserve"> </w:t>
      </w:r>
      <w:r>
        <w:t>психолого-педагогическое</w:t>
      </w:r>
      <w:r>
        <w:rPr>
          <w:spacing w:val="1"/>
        </w:rPr>
        <w:t xml:space="preserve"> </w:t>
      </w:r>
      <w:r>
        <w:t>сопровождение</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t>посредством</w:t>
      </w:r>
      <w:r>
        <w:rPr>
          <w:spacing w:val="1"/>
        </w:rPr>
        <w:t xml:space="preserve"> </w:t>
      </w:r>
      <w:r>
        <w:t>системной</w:t>
      </w:r>
      <w:r>
        <w:rPr>
          <w:spacing w:val="1"/>
        </w:rPr>
        <w:t xml:space="preserve"> </w:t>
      </w:r>
      <w:r>
        <w:t>деятельности</w:t>
      </w:r>
      <w:r>
        <w:rPr>
          <w:spacing w:val="-2"/>
        </w:rPr>
        <w:t xml:space="preserve"> </w:t>
      </w:r>
      <w:r>
        <w:t>и</w:t>
      </w:r>
      <w:r>
        <w:rPr>
          <w:spacing w:val="-2"/>
        </w:rPr>
        <w:t xml:space="preserve"> </w:t>
      </w:r>
      <w:r>
        <w:t>отдельных</w:t>
      </w:r>
      <w:r>
        <w:rPr>
          <w:spacing w:val="-3"/>
        </w:rPr>
        <w:t xml:space="preserve"> </w:t>
      </w:r>
      <w:r>
        <w:t>мероприятий,</w:t>
      </w:r>
      <w:r>
        <w:rPr>
          <w:spacing w:val="-5"/>
        </w:rPr>
        <w:t xml:space="preserve"> </w:t>
      </w:r>
      <w:r>
        <w:t>обеспечивающих:</w:t>
      </w:r>
    </w:p>
    <w:p>
      <w:pPr>
        <w:pStyle w:val="19"/>
        <w:spacing w:line="275" w:lineRule="exact"/>
        <w:ind w:left="0" w:right="-284" w:firstLine="567"/>
      </w:pPr>
      <w:r>
        <w:t>—формирование</w:t>
      </w:r>
      <w:r>
        <w:rPr>
          <w:spacing w:val="-7"/>
        </w:rPr>
        <w:t xml:space="preserve"> </w:t>
      </w:r>
      <w:r>
        <w:t>и</w:t>
      </w:r>
      <w:r>
        <w:rPr>
          <w:spacing w:val="-1"/>
        </w:rPr>
        <w:t xml:space="preserve"> </w:t>
      </w:r>
      <w:r>
        <w:t>развитие</w:t>
      </w:r>
      <w:r>
        <w:rPr>
          <w:spacing w:val="-7"/>
        </w:rPr>
        <w:t xml:space="preserve"> </w:t>
      </w:r>
      <w:r>
        <w:t>психолого-педагогической компетентности;</w:t>
      </w:r>
    </w:p>
    <w:p>
      <w:pPr>
        <w:pStyle w:val="19"/>
        <w:spacing w:line="242" w:lineRule="auto"/>
        <w:ind w:left="0" w:right="-284" w:firstLine="567"/>
      </w:pPr>
      <w:r>
        <w:t>—сохранение</w:t>
      </w:r>
      <w:r>
        <w:rPr>
          <w:spacing w:val="1"/>
        </w:rPr>
        <w:t xml:space="preserve"> </w:t>
      </w:r>
      <w:r>
        <w:t>и</w:t>
      </w:r>
      <w:r>
        <w:rPr>
          <w:spacing w:val="1"/>
        </w:rPr>
        <w:t xml:space="preserve"> </w:t>
      </w:r>
      <w:r>
        <w:t>укрепление</w:t>
      </w:r>
      <w:r>
        <w:rPr>
          <w:spacing w:val="1"/>
        </w:rPr>
        <w:t xml:space="preserve"> </w:t>
      </w:r>
      <w:r>
        <w:t>психологического</w:t>
      </w:r>
      <w:r>
        <w:rPr>
          <w:spacing w:val="1"/>
        </w:rPr>
        <w:t xml:space="preserve"> </w:t>
      </w:r>
      <w:r>
        <w:t>благополучия</w:t>
      </w:r>
      <w:r>
        <w:rPr>
          <w:spacing w:val="1"/>
        </w:rPr>
        <w:t xml:space="preserve"> </w:t>
      </w:r>
      <w:r>
        <w:t>и</w:t>
      </w:r>
      <w:r>
        <w:rPr>
          <w:spacing w:val="1"/>
        </w:rPr>
        <w:t xml:space="preserve"> </w:t>
      </w:r>
      <w:r>
        <w:t>психического</w:t>
      </w:r>
      <w:r>
        <w:rPr>
          <w:spacing w:val="-57"/>
        </w:rPr>
        <w:t xml:space="preserve"> </w:t>
      </w:r>
      <w:r>
        <w:t>здоровья</w:t>
      </w:r>
      <w:r>
        <w:rPr>
          <w:spacing w:val="-9"/>
        </w:rPr>
        <w:t xml:space="preserve"> </w:t>
      </w:r>
      <w:r>
        <w:t>обучающихся;</w:t>
      </w:r>
    </w:p>
    <w:p>
      <w:pPr>
        <w:pStyle w:val="19"/>
        <w:spacing w:line="271" w:lineRule="exact"/>
        <w:ind w:left="0" w:right="-284" w:firstLine="567"/>
      </w:pPr>
      <w:r>
        <w:t>—поддержка</w:t>
      </w:r>
      <w:r>
        <w:rPr>
          <w:spacing w:val="-3"/>
        </w:rPr>
        <w:t xml:space="preserve"> </w:t>
      </w:r>
      <w:r>
        <w:t>и</w:t>
      </w:r>
      <w:r>
        <w:rPr>
          <w:spacing w:val="-1"/>
        </w:rPr>
        <w:t xml:space="preserve"> </w:t>
      </w:r>
      <w:r>
        <w:t>сопровождение</w:t>
      </w:r>
      <w:r>
        <w:rPr>
          <w:spacing w:val="-7"/>
        </w:rPr>
        <w:t xml:space="preserve"> </w:t>
      </w:r>
      <w:r>
        <w:t>детско-родительских</w:t>
      </w:r>
      <w:r>
        <w:rPr>
          <w:spacing w:val="-7"/>
        </w:rPr>
        <w:t xml:space="preserve"> </w:t>
      </w:r>
      <w:r>
        <w:t>отношений;</w:t>
      </w:r>
    </w:p>
    <w:p>
      <w:pPr>
        <w:pStyle w:val="19"/>
        <w:spacing w:before="1" w:line="275" w:lineRule="exact"/>
        <w:ind w:left="0" w:right="-284" w:firstLine="567"/>
      </w:pPr>
      <w:r>
        <w:t>—формирование</w:t>
      </w:r>
      <w:r>
        <w:rPr>
          <w:spacing w:val="-7"/>
        </w:rPr>
        <w:t xml:space="preserve"> </w:t>
      </w:r>
      <w:r>
        <w:t>ценности</w:t>
      </w:r>
      <w:r>
        <w:rPr>
          <w:spacing w:val="-4"/>
        </w:rPr>
        <w:t xml:space="preserve"> </w:t>
      </w:r>
      <w:r>
        <w:t>здоровья</w:t>
      </w:r>
      <w:r>
        <w:rPr>
          <w:spacing w:val="-5"/>
        </w:rPr>
        <w:t xml:space="preserve"> </w:t>
      </w:r>
      <w:r>
        <w:t>и безопасного</w:t>
      </w:r>
      <w:r>
        <w:rPr>
          <w:spacing w:val="-5"/>
        </w:rPr>
        <w:t xml:space="preserve"> </w:t>
      </w:r>
      <w:r>
        <w:t>образа</w:t>
      </w:r>
      <w:r>
        <w:rPr>
          <w:spacing w:val="-2"/>
        </w:rPr>
        <w:t xml:space="preserve"> </w:t>
      </w:r>
      <w:r>
        <w:t>жизни;</w:t>
      </w:r>
    </w:p>
    <w:p>
      <w:pPr>
        <w:pStyle w:val="19"/>
        <w:spacing w:line="242" w:lineRule="auto"/>
        <w:ind w:left="0" w:right="-284" w:firstLine="567"/>
      </w:pPr>
      <w:r>
        <w:t>—дифференциация</w:t>
      </w:r>
      <w:r>
        <w:rPr>
          <w:spacing w:val="1"/>
        </w:rPr>
        <w:t xml:space="preserve"> </w:t>
      </w:r>
      <w:r>
        <w:t>и</w:t>
      </w:r>
      <w:r>
        <w:rPr>
          <w:spacing w:val="1"/>
        </w:rPr>
        <w:t xml:space="preserve"> </w:t>
      </w:r>
      <w:r>
        <w:t>индивидуализация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когнитивного</w:t>
      </w:r>
      <w:r>
        <w:rPr>
          <w:spacing w:val="1"/>
        </w:rPr>
        <w:t xml:space="preserve"> </w:t>
      </w:r>
      <w:r>
        <w:t>и</w:t>
      </w:r>
      <w:r>
        <w:rPr>
          <w:spacing w:val="-2"/>
        </w:rPr>
        <w:t xml:space="preserve"> </w:t>
      </w:r>
      <w:r>
        <w:t>эмоционального</w:t>
      </w:r>
      <w:r>
        <w:rPr>
          <w:spacing w:val="-4"/>
        </w:rPr>
        <w:t xml:space="preserve"> </w:t>
      </w:r>
      <w:r>
        <w:t>развития</w:t>
      </w:r>
      <w:r>
        <w:rPr>
          <w:spacing w:val="-9"/>
        </w:rPr>
        <w:t xml:space="preserve"> </w:t>
      </w:r>
      <w:r>
        <w:t>обучающихся;</w:t>
      </w:r>
    </w:p>
    <w:p>
      <w:pPr>
        <w:pStyle w:val="19"/>
        <w:spacing w:line="242" w:lineRule="auto"/>
        <w:ind w:left="0" w:right="-284" w:firstLine="567"/>
      </w:pPr>
      <w:r>
        <w:t>—мониторинг возможностей и способностей обучающихся, выявление, поддержка</w:t>
      </w:r>
      <w:r>
        <w:rPr>
          <w:spacing w:val="1"/>
        </w:rPr>
        <w:t xml:space="preserve"> </w:t>
      </w:r>
      <w:r>
        <w:t>и</w:t>
      </w:r>
      <w:r>
        <w:rPr>
          <w:spacing w:val="2"/>
        </w:rPr>
        <w:t xml:space="preserve"> </w:t>
      </w:r>
      <w:r>
        <w:t>сопровождение</w:t>
      </w:r>
      <w:r>
        <w:rPr>
          <w:spacing w:val="-4"/>
        </w:rPr>
        <w:t xml:space="preserve"> </w:t>
      </w:r>
      <w:r>
        <w:t>одаренных</w:t>
      </w:r>
      <w:r>
        <w:rPr>
          <w:spacing w:val="-4"/>
        </w:rPr>
        <w:t xml:space="preserve"> </w:t>
      </w:r>
      <w:r>
        <w:t>детей,</w:t>
      </w:r>
      <w:r>
        <w:rPr>
          <w:spacing w:val="3"/>
        </w:rPr>
        <w:t xml:space="preserve"> </w:t>
      </w:r>
      <w:r>
        <w:t>обучающихся</w:t>
      </w:r>
      <w:r>
        <w:rPr>
          <w:spacing w:val="2"/>
        </w:rPr>
        <w:t xml:space="preserve"> </w:t>
      </w:r>
      <w:r>
        <w:t>с ОВЗ;</w:t>
      </w:r>
    </w:p>
    <w:p>
      <w:pPr>
        <w:pStyle w:val="19"/>
        <w:spacing w:line="271" w:lineRule="exact"/>
        <w:ind w:left="0" w:right="-284" w:firstLine="567"/>
      </w:pPr>
      <w:r>
        <w:t>—создание</w:t>
      </w:r>
      <w:r>
        <w:rPr>
          <w:spacing w:val="-5"/>
        </w:rPr>
        <w:t xml:space="preserve"> </w:t>
      </w:r>
      <w:r>
        <w:t>условий</w:t>
      </w:r>
      <w:r>
        <w:rPr>
          <w:spacing w:val="-8"/>
        </w:rPr>
        <w:t xml:space="preserve"> </w:t>
      </w:r>
      <w:r>
        <w:t>для</w:t>
      </w:r>
      <w:r>
        <w:rPr>
          <w:spacing w:val="-3"/>
        </w:rPr>
        <w:t xml:space="preserve"> </w:t>
      </w:r>
      <w:r>
        <w:t>последующего профессионального</w:t>
      </w:r>
      <w:r>
        <w:rPr>
          <w:spacing w:val="-4"/>
        </w:rPr>
        <w:t xml:space="preserve"> </w:t>
      </w:r>
      <w:r>
        <w:t>самоопределения;</w:t>
      </w:r>
    </w:p>
    <w:p>
      <w:pPr>
        <w:pStyle w:val="19"/>
        <w:spacing w:line="237" w:lineRule="auto"/>
        <w:ind w:left="0" w:right="-284" w:firstLine="567"/>
      </w:pPr>
      <w:r>
        <w:t>—формирование</w:t>
      </w:r>
      <w:r>
        <w:rPr>
          <w:spacing w:val="1"/>
        </w:rPr>
        <w:t xml:space="preserve"> </w:t>
      </w:r>
      <w:r>
        <w:t>коммуникативных</w:t>
      </w:r>
      <w:r>
        <w:rPr>
          <w:spacing w:val="1"/>
        </w:rPr>
        <w:t xml:space="preserve"> </w:t>
      </w:r>
      <w:r>
        <w:t>навыков</w:t>
      </w:r>
      <w:r>
        <w:rPr>
          <w:spacing w:val="1"/>
        </w:rPr>
        <w:t xml:space="preserve"> </w:t>
      </w:r>
      <w:r>
        <w:t>в</w:t>
      </w:r>
      <w:r>
        <w:rPr>
          <w:spacing w:val="1"/>
        </w:rPr>
        <w:t xml:space="preserve"> </w:t>
      </w:r>
      <w:r>
        <w:t>разновозрастной</w:t>
      </w:r>
      <w:r>
        <w:rPr>
          <w:spacing w:val="1"/>
        </w:rPr>
        <w:t xml:space="preserve"> </w:t>
      </w:r>
      <w:r>
        <w:t>среде</w:t>
      </w:r>
      <w:r>
        <w:rPr>
          <w:spacing w:val="1"/>
        </w:rPr>
        <w:t xml:space="preserve"> </w:t>
      </w:r>
      <w:r>
        <w:t>и</w:t>
      </w:r>
      <w:r>
        <w:rPr>
          <w:spacing w:val="1"/>
        </w:rPr>
        <w:t xml:space="preserve"> </w:t>
      </w:r>
      <w:r>
        <w:t>среде</w:t>
      </w:r>
      <w:r>
        <w:rPr>
          <w:spacing w:val="1"/>
        </w:rPr>
        <w:t xml:space="preserve"> </w:t>
      </w:r>
      <w:r>
        <w:t>сверстников;</w:t>
      </w:r>
    </w:p>
    <w:p>
      <w:pPr>
        <w:pStyle w:val="19"/>
        <w:spacing w:before="2" w:line="275" w:lineRule="exact"/>
        <w:ind w:left="0" w:right="-284" w:firstLine="567"/>
        <w:jc w:val="left"/>
      </w:pPr>
      <w:r>
        <w:t>—поддержка</w:t>
      </w:r>
      <w:r>
        <w:rPr>
          <w:spacing w:val="-4"/>
        </w:rPr>
        <w:t xml:space="preserve"> </w:t>
      </w:r>
      <w:r>
        <w:t>детских</w:t>
      </w:r>
      <w:r>
        <w:rPr>
          <w:spacing w:val="-8"/>
        </w:rPr>
        <w:t xml:space="preserve"> </w:t>
      </w:r>
      <w:r>
        <w:t>объединений,</w:t>
      </w:r>
      <w:r>
        <w:rPr>
          <w:spacing w:val="-6"/>
        </w:rPr>
        <w:t xml:space="preserve"> </w:t>
      </w:r>
      <w:r>
        <w:t>ученического</w:t>
      </w:r>
      <w:r>
        <w:rPr>
          <w:spacing w:val="-3"/>
        </w:rPr>
        <w:t xml:space="preserve"> </w:t>
      </w:r>
      <w:r>
        <w:t>самоуправления;</w:t>
      </w:r>
    </w:p>
    <w:p>
      <w:pPr>
        <w:pStyle w:val="19"/>
        <w:spacing w:line="275" w:lineRule="exact"/>
        <w:ind w:left="0" w:right="-284" w:firstLine="567"/>
        <w:jc w:val="left"/>
      </w:pPr>
      <w:r>
        <w:t>—формирование</w:t>
      </w:r>
      <w:r>
        <w:rPr>
          <w:spacing w:val="-9"/>
        </w:rPr>
        <w:t xml:space="preserve"> </w:t>
      </w:r>
      <w:r>
        <w:t>психологической</w:t>
      </w:r>
      <w:r>
        <w:rPr>
          <w:spacing w:val="-1"/>
        </w:rPr>
        <w:t xml:space="preserve"> </w:t>
      </w:r>
      <w:r>
        <w:t>культуры</w:t>
      </w:r>
      <w:r>
        <w:rPr>
          <w:spacing w:val="-2"/>
        </w:rPr>
        <w:t xml:space="preserve"> </w:t>
      </w:r>
      <w:r>
        <w:t>поведения</w:t>
      </w:r>
      <w:r>
        <w:rPr>
          <w:spacing w:val="-3"/>
        </w:rPr>
        <w:t xml:space="preserve"> </w:t>
      </w:r>
      <w:r>
        <w:t>в</w:t>
      </w:r>
      <w:r>
        <w:rPr>
          <w:spacing w:val="-5"/>
        </w:rPr>
        <w:t xml:space="preserve"> </w:t>
      </w:r>
      <w:r>
        <w:t>информационной</w:t>
      </w:r>
      <w:r>
        <w:rPr>
          <w:spacing w:val="-7"/>
        </w:rPr>
        <w:t xml:space="preserve"> </w:t>
      </w:r>
      <w:r>
        <w:t>среде;</w:t>
      </w:r>
    </w:p>
    <w:p>
      <w:pPr>
        <w:pStyle w:val="19"/>
        <w:spacing w:before="3" w:line="275" w:lineRule="exact"/>
        <w:ind w:left="0" w:right="-284" w:firstLine="567"/>
        <w:jc w:val="left"/>
      </w:pPr>
      <w:r>
        <w:t>—развитие</w:t>
      </w:r>
      <w:r>
        <w:rPr>
          <w:spacing w:val="-8"/>
        </w:rPr>
        <w:t xml:space="preserve"> </w:t>
      </w:r>
      <w:r>
        <w:t>психологической</w:t>
      </w:r>
      <w:r>
        <w:rPr>
          <w:spacing w:val="-2"/>
        </w:rPr>
        <w:t xml:space="preserve"> </w:t>
      </w:r>
      <w:r>
        <w:t>культуры</w:t>
      </w:r>
      <w:r>
        <w:rPr>
          <w:spacing w:val="-1"/>
        </w:rPr>
        <w:t xml:space="preserve"> </w:t>
      </w:r>
      <w:r>
        <w:t>в</w:t>
      </w:r>
      <w:r>
        <w:rPr>
          <w:spacing w:val="-1"/>
        </w:rPr>
        <w:t xml:space="preserve"> </w:t>
      </w:r>
      <w:r>
        <w:t>области</w:t>
      </w:r>
      <w:r>
        <w:rPr>
          <w:spacing w:val="-1"/>
        </w:rPr>
        <w:t xml:space="preserve"> </w:t>
      </w:r>
      <w:r>
        <w:t>использования</w:t>
      </w:r>
      <w:r>
        <w:rPr>
          <w:spacing w:val="-7"/>
        </w:rPr>
        <w:t xml:space="preserve"> </w:t>
      </w:r>
      <w:r>
        <w:t>ИКТ;</w:t>
      </w:r>
    </w:p>
    <w:p>
      <w:pPr>
        <w:pStyle w:val="19"/>
        <w:ind w:left="0" w:right="-284" w:firstLine="567"/>
      </w:pPr>
      <w:r>
        <w:t>В</w:t>
      </w:r>
      <w:r>
        <w:rPr>
          <w:spacing w:val="1"/>
        </w:rPr>
        <w:t xml:space="preserve"> </w:t>
      </w:r>
      <w:r>
        <w:t>процессе</w:t>
      </w:r>
      <w:r>
        <w:rPr>
          <w:spacing w:val="1"/>
        </w:rPr>
        <w:t xml:space="preserve"> </w:t>
      </w:r>
      <w:r>
        <w:t>реализации</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осуществляется</w:t>
      </w:r>
      <w:r>
        <w:rPr>
          <w:spacing w:val="1"/>
        </w:rPr>
        <w:t xml:space="preserve"> </w:t>
      </w:r>
      <w:r>
        <w:t>индивидуальное</w:t>
      </w:r>
      <w:r>
        <w:rPr>
          <w:spacing w:val="1"/>
        </w:rPr>
        <w:t xml:space="preserve"> </w:t>
      </w:r>
      <w:r>
        <w:t>психолого-педагогическое</w:t>
      </w:r>
      <w:r>
        <w:rPr>
          <w:spacing w:val="1"/>
        </w:rPr>
        <w:t xml:space="preserve"> </w:t>
      </w:r>
      <w:r>
        <w:t>сопровождение</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4"/>
        </w:rPr>
        <w:t xml:space="preserve"> </w:t>
      </w:r>
      <w:r>
        <w:t>отношений,</w:t>
      </w:r>
      <w:r>
        <w:rPr>
          <w:spacing w:val="-1"/>
        </w:rPr>
        <w:t xml:space="preserve"> </w:t>
      </w:r>
      <w:r>
        <w:t>в</w:t>
      </w:r>
      <w:r>
        <w:rPr>
          <w:spacing w:val="-1"/>
        </w:rPr>
        <w:t xml:space="preserve"> </w:t>
      </w:r>
      <w:r>
        <w:t>том</w:t>
      </w:r>
      <w:r>
        <w:rPr>
          <w:spacing w:val="-1"/>
        </w:rPr>
        <w:t xml:space="preserve"> </w:t>
      </w:r>
      <w:r>
        <w:t>числе:</w:t>
      </w:r>
    </w:p>
    <w:p>
      <w:pPr>
        <w:pStyle w:val="19"/>
        <w:spacing w:before="3" w:line="237" w:lineRule="auto"/>
        <w:ind w:left="0" w:right="-284" w:firstLine="567"/>
      </w:pPr>
      <w:r>
        <w:t>—обучающихся,</w:t>
      </w:r>
      <w:r>
        <w:rPr>
          <w:spacing w:val="1"/>
        </w:rPr>
        <w:t xml:space="preserve"> </w:t>
      </w:r>
      <w:r>
        <w:t>испытывающих</w:t>
      </w:r>
      <w:r>
        <w:rPr>
          <w:spacing w:val="1"/>
        </w:rPr>
        <w:t xml:space="preserve"> </w:t>
      </w:r>
      <w:r>
        <w:t>трудности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основного</w:t>
      </w:r>
      <w:r>
        <w:rPr>
          <w:spacing w:val="1"/>
        </w:rPr>
        <w:t xml:space="preserve"> </w:t>
      </w:r>
      <w:r>
        <w:t>общего</w:t>
      </w:r>
      <w:r>
        <w:rPr>
          <w:spacing w:val="-5"/>
        </w:rPr>
        <w:t xml:space="preserve"> </w:t>
      </w:r>
      <w:r>
        <w:t>образования,</w:t>
      </w:r>
      <w:r>
        <w:rPr>
          <w:spacing w:val="3"/>
        </w:rPr>
        <w:t xml:space="preserve"> </w:t>
      </w:r>
      <w:r>
        <w:t>развитии</w:t>
      </w:r>
      <w:r>
        <w:rPr>
          <w:spacing w:val="1"/>
        </w:rPr>
        <w:t xml:space="preserve"> </w:t>
      </w:r>
      <w:r>
        <w:t>и</w:t>
      </w:r>
      <w:r>
        <w:rPr>
          <w:spacing w:val="-3"/>
        </w:rPr>
        <w:t xml:space="preserve"> </w:t>
      </w:r>
      <w:r>
        <w:t>социальной</w:t>
      </w:r>
      <w:r>
        <w:rPr>
          <w:spacing w:val="1"/>
        </w:rPr>
        <w:t xml:space="preserve"> </w:t>
      </w:r>
      <w:r>
        <w:t>адаптации</w:t>
      </w:r>
      <w:r>
        <w:rPr>
          <w:spacing w:val="-3"/>
        </w:rPr>
        <w:t xml:space="preserve"> </w:t>
      </w:r>
      <w:r>
        <w:t>(указать</w:t>
      </w:r>
      <w:r>
        <w:rPr>
          <w:spacing w:val="1"/>
        </w:rPr>
        <w:t xml:space="preserve"> </w:t>
      </w:r>
      <w:r>
        <w:t>при</w:t>
      </w:r>
      <w:r>
        <w:rPr>
          <w:spacing w:val="2"/>
        </w:rPr>
        <w:t xml:space="preserve"> </w:t>
      </w:r>
      <w:r>
        <w:t>наличии);</w:t>
      </w:r>
    </w:p>
    <w:p>
      <w:pPr>
        <w:pStyle w:val="19"/>
        <w:spacing w:before="6" w:line="237" w:lineRule="auto"/>
        <w:ind w:left="0" w:right="-284" w:firstLine="567"/>
      </w:pPr>
      <w:r>
        <w:t>—обучающихся,</w:t>
      </w:r>
      <w:r>
        <w:rPr>
          <w:spacing w:val="1"/>
        </w:rPr>
        <w:t xml:space="preserve"> </w:t>
      </w:r>
      <w:r>
        <w:t>проявляющих</w:t>
      </w:r>
      <w:r>
        <w:rPr>
          <w:spacing w:val="1"/>
        </w:rPr>
        <w:t xml:space="preserve"> </w:t>
      </w:r>
      <w:r>
        <w:t>индивидуальные</w:t>
      </w:r>
      <w:r>
        <w:rPr>
          <w:spacing w:val="1"/>
        </w:rPr>
        <w:t xml:space="preserve"> </w:t>
      </w:r>
      <w:r>
        <w:t>способности,</w:t>
      </w:r>
      <w:r>
        <w:rPr>
          <w:spacing w:val="1"/>
        </w:rPr>
        <w:t xml:space="preserve"> </w:t>
      </w:r>
      <w:r>
        <w:t>и</w:t>
      </w:r>
      <w:r>
        <w:rPr>
          <w:spacing w:val="60"/>
        </w:rPr>
        <w:t xml:space="preserve"> </w:t>
      </w:r>
      <w:r>
        <w:t>одаренных</w:t>
      </w:r>
      <w:r>
        <w:rPr>
          <w:spacing w:val="1"/>
        </w:rPr>
        <w:t xml:space="preserve"> </w:t>
      </w:r>
      <w:r>
        <w:t>(указать</w:t>
      </w:r>
      <w:r>
        <w:rPr>
          <w:spacing w:val="2"/>
        </w:rPr>
        <w:t xml:space="preserve"> </w:t>
      </w:r>
      <w:r>
        <w:t>при</w:t>
      </w:r>
      <w:r>
        <w:rPr>
          <w:spacing w:val="3"/>
        </w:rPr>
        <w:t xml:space="preserve"> </w:t>
      </w:r>
      <w:r>
        <w:t>наличии);</w:t>
      </w:r>
    </w:p>
    <w:p>
      <w:pPr>
        <w:pStyle w:val="19"/>
        <w:spacing w:before="3"/>
        <w:ind w:left="0" w:right="-284" w:firstLine="567"/>
      </w:pPr>
      <w:r>
        <w:t>—обучающихся</w:t>
      </w:r>
      <w:r>
        <w:rPr>
          <w:spacing w:val="-2"/>
        </w:rPr>
        <w:t xml:space="preserve"> </w:t>
      </w:r>
      <w:r>
        <w:t>с</w:t>
      </w:r>
      <w:r>
        <w:rPr>
          <w:spacing w:val="-3"/>
        </w:rPr>
        <w:t xml:space="preserve"> </w:t>
      </w:r>
      <w:r>
        <w:t>ОВЗ</w:t>
      </w:r>
      <w:r>
        <w:rPr>
          <w:spacing w:val="-3"/>
        </w:rPr>
        <w:t xml:space="preserve"> </w:t>
      </w:r>
      <w:r>
        <w:t>(указать</w:t>
      </w:r>
      <w:r>
        <w:rPr>
          <w:spacing w:val="-1"/>
        </w:rPr>
        <w:t xml:space="preserve"> </w:t>
      </w:r>
      <w:r>
        <w:t>при</w:t>
      </w:r>
      <w:r>
        <w:rPr>
          <w:spacing w:val="-1"/>
        </w:rPr>
        <w:t xml:space="preserve"> </w:t>
      </w:r>
      <w:r>
        <w:t>наличии);</w:t>
      </w:r>
    </w:p>
    <w:p>
      <w:pPr>
        <w:pStyle w:val="19"/>
        <w:tabs>
          <w:tab w:val="left" w:pos="9639"/>
        </w:tabs>
        <w:spacing w:before="66"/>
        <w:ind w:left="0" w:right="-284" w:firstLine="567"/>
      </w:pPr>
      <w:r>
        <w:t>—педагогических,</w:t>
      </w:r>
      <w:r>
        <w:rPr>
          <w:spacing w:val="1"/>
        </w:rPr>
        <w:t xml:space="preserve"> </w:t>
      </w:r>
      <w:r>
        <w:t>учебно-вспомогательных и иных работников образовательной</w:t>
      </w:r>
      <w:r>
        <w:rPr>
          <w:spacing w:val="1"/>
        </w:rPr>
        <w:t xml:space="preserve"> </w:t>
      </w:r>
      <w:r>
        <w:t>организации,</w:t>
      </w:r>
      <w:r>
        <w:rPr>
          <w:spacing w:val="1"/>
        </w:rPr>
        <w:t xml:space="preserve"> </w:t>
      </w:r>
      <w:r>
        <w:t>обеспечивающих</w:t>
      </w:r>
      <w:r>
        <w:rPr>
          <w:spacing w:val="1"/>
        </w:rPr>
        <w:t xml:space="preserve"> </w:t>
      </w:r>
      <w:r>
        <w:t>реализацию</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(указать</w:t>
      </w:r>
      <w:r>
        <w:rPr>
          <w:spacing w:val="2"/>
        </w:rPr>
        <w:t xml:space="preserve"> </w:t>
      </w:r>
      <w:r>
        <w:t>при</w:t>
      </w:r>
      <w:r>
        <w:rPr>
          <w:spacing w:val="3"/>
        </w:rPr>
        <w:t xml:space="preserve"> </w:t>
      </w:r>
      <w:r>
        <w:t>наличии);</w:t>
      </w:r>
    </w:p>
    <w:p>
      <w:pPr>
        <w:pStyle w:val="19"/>
        <w:tabs>
          <w:tab w:val="left" w:pos="9639"/>
        </w:tabs>
        <w:spacing w:before="5" w:line="237" w:lineRule="auto"/>
        <w:ind w:left="0" w:right="-284" w:firstLine="567"/>
      </w:pPr>
      <w:r>
        <w:t>—родителей</w:t>
      </w:r>
      <w:r>
        <w:rPr>
          <w:spacing w:val="1"/>
        </w:rPr>
        <w:t xml:space="preserve"> </w:t>
      </w:r>
      <w:r>
        <w:t>(законных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57"/>
        </w:rPr>
        <w:t xml:space="preserve"> </w:t>
      </w:r>
      <w:r>
        <w:t>(указать</w:t>
      </w:r>
      <w:r>
        <w:rPr>
          <w:spacing w:val="2"/>
        </w:rPr>
        <w:t xml:space="preserve"> </w:t>
      </w:r>
      <w:r>
        <w:t>при</w:t>
      </w:r>
      <w:r>
        <w:rPr>
          <w:spacing w:val="3"/>
        </w:rPr>
        <w:t xml:space="preserve"> </w:t>
      </w:r>
      <w:r>
        <w:t>наличии).</w:t>
      </w:r>
    </w:p>
    <w:p>
      <w:pPr>
        <w:pStyle w:val="19"/>
        <w:tabs>
          <w:tab w:val="left" w:pos="9639"/>
        </w:tabs>
        <w:spacing w:before="4"/>
        <w:ind w:left="0" w:right="-284" w:firstLine="567"/>
      </w:pPr>
      <w:r>
        <w:t>Психолого-педагогическая</w:t>
      </w:r>
      <w:r>
        <w:rPr>
          <w:spacing w:val="1"/>
        </w:rPr>
        <w:t xml:space="preserve"> </w:t>
      </w:r>
      <w:r>
        <w:t>поддержка</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t>реализуется диверсифицировано, на уровне образовательной организации, классов, групп,</w:t>
      </w:r>
      <w:r>
        <w:rPr>
          <w:spacing w:val="1"/>
        </w:rPr>
        <w:t xml:space="preserve"> </w:t>
      </w:r>
      <w:r>
        <w:t>а также</w:t>
      </w:r>
      <w:r>
        <w:rPr>
          <w:spacing w:val="1"/>
        </w:rPr>
        <w:t xml:space="preserve"> </w:t>
      </w:r>
      <w:r>
        <w:t>на</w:t>
      </w:r>
      <w:r>
        <w:rPr>
          <w:spacing w:val="-4"/>
        </w:rPr>
        <w:t xml:space="preserve"> </w:t>
      </w:r>
      <w:r>
        <w:t>индивидуальном</w:t>
      </w:r>
      <w:r>
        <w:rPr>
          <w:spacing w:val="3"/>
        </w:rPr>
        <w:t xml:space="preserve"> </w:t>
      </w:r>
      <w:r>
        <w:t>уровне.</w:t>
      </w:r>
    </w:p>
    <w:p>
      <w:pPr>
        <w:pStyle w:val="19"/>
        <w:tabs>
          <w:tab w:val="left" w:pos="9639"/>
        </w:tabs>
        <w:spacing w:line="242" w:lineRule="auto"/>
        <w:ind w:left="0" w:right="-284" w:firstLine="567"/>
      </w:pPr>
      <w:r>
        <w:t>В процессе реализации основной образовательной программы используются такие</w:t>
      </w:r>
      <w:r>
        <w:rPr>
          <w:spacing w:val="1"/>
        </w:rPr>
        <w:t xml:space="preserve"> </w:t>
      </w:r>
      <w:r>
        <w:t>формы</w:t>
      </w:r>
      <w:r>
        <w:rPr>
          <w:spacing w:val="-2"/>
        </w:rPr>
        <w:t xml:space="preserve"> </w:t>
      </w:r>
      <w:r>
        <w:t>психолого-педагогического</w:t>
      </w:r>
      <w:r>
        <w:rPr>
          <w:spacing w:val="2"/>
        </w:rPr>
        <w:t xml:space="preserve"> </w:t>
      </w:r>
      <w:r>
        <w:t>сопровождения</w:t>
      </w:r>
      <w:r>
        <w:rPr>
          <w:spacing w:val="1"/>
        </w:rPr>
        <w:t xml:space="preserve"> </w:t>
      </w:r>
      <w:r>
        <w:t>как:</w:t>
      </w:r>
    </w:p>
    <w:p>
      <w:pPr>
        <w:pStyle w:val="37"/>
        <w:widowControl w:val="0"/>
        <w:numPr>
          <w:ilvl w:val="0"/>
          <w:numId w:val="0"/>
        </w:numPr>
        <w:tabs>
          <w:tab w:val="left" w:pos="1659"/>
          <w:tab w:val="left" w:pos="9639"/>
        </w:tabs>
        <w:autoSpaceDE w:val="0"/>
        <w:autoSpaceDN w:val="0"/>
        <w:spacing w:after="4"/>
        <w:ind w:left="567" w:right="-284"/>
        <w:contextualSpacing w:val="0"/>
        <w:rPr>
          <w:rFonts w:ascii="Times New Roman" w:hAnsi="Times New Roman"/>
        </w:rPr>
      </w:pPr>
      <w:r>
        <w:rPr>
          <w:rFonts w:ascii="Times New Roman" w:hAnsi="Times New Roman"/>
        </w:rPr>
        <w:t>- диагностика, направленная на определение особенностей статуса обучающегося,</w:t>
      </w:r>
      <w:r>
        <w:rPr>
          <w:rFonts w:ascii="Times New Roman" w:hAnsi="Times New Roman"/>
          <w:spacing w:val="1"/>
        </w:rPr>
        <w:t xml:space="preserve"> </w:t>
      </w:r>
      <w:r>
        <w:rPr>
          <w:rFonts w:ascii="Times New Roman" w:hAnsi="Times New Roman"/>
        </w:rPr>
        <w:t>которая</w:t>
      </w:r>
      <w:r>
        <w:rPr>
          <w:rFonts w:ascii="Times New Roman" w:hAnsi="Times New Roman"/>
          <w:spacing w:val="1"/>
        </w:rPr>
        <w:t xml:space="preserve"> </w:t>
      </w:r>
      <w:r>
        <w:rPr>
          <w:rFonts w:ascii="Times New Roman" w:hAnsi="Times New Roman"/>
        </w:rPr>
        <w:t>может</w:t>
      </w:r>
      <w:r>
        <w:rPr>
          <w:rFonts w:ascii="Times New Roman" w:hAnsi="Times New Roman"/>
          <w:spacing w:val="1"/>
        </w:rPr>
        <w:t xml:space="preserve"> </w:t>
      </w:r>
      <w:r>
        <w:rPr>
          <w:rFonts w:ascii="Times New Roman" w:hAnsi="Times New Roman"/>
        </w:rPr>
        <w:t>проводиться</w:t>
      </w:r>
      <w:r>
        <w:rPr>
          <w:rFonts w:ascii="Times New Roman" w:hAnsi="Times New Roman"/>
          <w:spacing w:val="1"/>
        </w:rPr>
        <w:t xml:space="preserve"> </w:t>
      </w:r>
      <w:r>
        <w:rPr>
          <w:rFonts w:ascii="Times New Roman" w:hAnsi="Times New Roman"/>
        </w:rPr>
        <w:t>на</w:t>
      </w:r>
      <w:r>
        <w:rPr>
          <w:rFonts w:ascii="Times New Roman" w:hAnsi="Times New Roman"/>
          <w:spacing w:val="1"/>
        </w:rPr>
        <w:t xml:space="preserve"> </w:t>
      </w:r>
      <w:r>
        <w:rPr>
          <w:rFonts w:ascii="Times New Roman" w:hAnsi="Times New Roman"/>
        </w:rPr>
        <w:t>этапе</w:t>
      </w:r>
      <w:r>
        <w:rPr>
          <w:rFonts w:ascii="Times New Roman" w:hAnsi="Times New Roman"/>
          <w:spacing w:val="1"/>
        </w:rPr>
        <w:t xml:space="preserve"> </w:t>
      </w:r>
      <w:r>
        <w:rPr>
          <w:rFonts w:ascii="Times New Roman" w:hAnsi="Times New Roman"/>
        </w:rPr>
        <w:t>перехода</w:t>
      </w:r>
      <w:r>
        <w:rPr>
          <w:rFonts w:ascii="Times New Roman" w:hAnsi="Times New Roman"/>
          <w:spacing w:val="1"/>
        </w:rPr>
        <w:t xml:space="preserve"> </w:t>
      </w:r>
      <w:r>
        <w:rPr>
          <w:rFonts w:ascii="Times New Roman" w:hAnsi="Times New Roman"/>
        </w:rPr>
        <w:t>ученика</w:t>
      </w:r>
      <w:r>
        <w:rPr>
          <w:rFonts w:ascii="Times New Roman" w:hAnsi="Times New Roman"/>
          <w:spacing w:val="1"/>
        </w:rPr>
        <w:t xml:space="preserve"> </w:t>
      </w:r>
      <w:r>
        <w:rPr>
          <w:rFonts w:ascii="Times New Roman" w:hAnsi="Times New Roman"/>
        </w:rPr>
        <w:t>на</w:t>
      </w:r>
      <w:r>
        <w:rPr>
          <w:rFonts w:ascii="Times New Roman" w:hAnsi="Times New Roman"/>
          <w:spacing w:val="1"/>
        </w:rPr>
        <w:t xml:space="preserve"> </w:t>
      </w:r>
      <w:r>
        <w:rPr>
          <w:rFonts w:ascii="Times New Roman" w:hAnsi="Times New Roman"/>
        </w:rPr>
        <w:t>следующий</w:t>
      </w:r>
      <w:r>
        <w:rPr>
          <w:rFonts w:ascii="Times New Roman" w:hAnsi="Times New Roman"/>
          <w:spacing w:val="61"/>
        </w:rPr>
        <w:t xml:space="preserve"> </w:t>
      </w:r>
      <w:r>
        <w:rPr>
          <w:rFonts w:ascii="Times New Roman" w:hAnsi="Times New Roman"/>
        </w:rPr>
        <w:t>уровень</w:t>
      </w:r>
      <w:r>
        <w:rPr>
          <w:rFonts w:ascii="Times New Roman" w:hAnsi="Times New Roman"/>
          <w:spacing w:val="1"/>
        </w:rPr>
        <w:t xml:space="preserve"> </w:t>
      </w:r>
      <w:r>
        <w:rPr>
          <w:rFonts w:ascii="Times New Roman" w:hAnsi="Times New Roman"/>
        </w:rPr>
        <w:t>образования</w:t>
      </w:r>
      <w:r>
        <w:rPr>
          <w:rFonts w:ascii="Times New Roman" w:hAnsi="Times New Roman"/>
          <w:spacing w:val="56"/>
        </w:rPr>
        <w:t xml:space="preserve"> </w:t>
      </w:r>
      <w:r>
        <w:rPr>
          <w:rFonts w:ascii="Times New Roman" w:hAnsi="Times New Roman"/>
        </w:rPr>
        <w:t>и</w:t>
      </w:r>
      <w:r>
        <w:rPr>
          <w:rFonts w:ascii="Times New Roman" w:hAnsi="Times New Roman"/>
          <w:spacing w:val="3"/>
        </w:rPr>
        <w:t xml:space="preserve"> </w:t>
      </w:r>
      <w:r>
        <w:rPr>
          <w:rFonts w:ascii="Times New Roman" w:hAnsi="Times New Roman"/>
        </w:rPr>
        <w:t>в</w:t>
      </w:r>
      <w:r>
        <w:rPr>
          <w:rFonts w:ascii="Times New Roman" w:hAnsi="Times New Roman"/>
          <w:spacing w:val="-1"/>
        </w:rPr>
        <w:t xml:space="preserve"> </w:t>
      </w:r>
      <w:r>
        <w:rPr>
          <w:rFonts w:ascii="Times New Roman" w:hAnsi="Times New Roman"/>
        </w:rPr>
        <w:t>конце</w:t>
      </w:r>
      <w:r>
        <w:rPr>
          <w:rFonts w:ascii="Times New Roman" w:hAnsi="Times New Roman"/>
          <w:spacing w:val="-5"/>
        </w:rPr>
        <w:t xml:space="preserve"> </w:t>
      </w:r>
      <w:r>
        <w:rPr>
          <w:rFonts w:ascii="Times New Roman" w:hAnsi="Times New Roman"/>
        </w:rPr>
        <w:t>каждого</w:t>
      </w:r>
      <w:r>
        <w:rPr>
          <w:rFonts w:ascii="Times New Roman" w:hAnsi="Times New Roman"/>
          <w:spacing w:val="6"/>
        </w:rPr>
        <w:t xml:space="preserve"> </w:t>
      </w:r>
      <w:r>
        <w:rPr>
          <w:rFonts w:ascii="Times New Roman" w:hAnsi="Times New Roman"/>
        </w:rPr>
        <w:t>учебного</w:t>
      </w:r>
      <w:r>
        <w:rPr>
          <w:rFonts w:ascii="Times New Roman" w:hAnsi="Times New Roman"/>
          <w:spacing w:val="2"/>
        </w:rPr>
        <w:t xml:space="preserve"> </w:t>
      </w:r>
      <w:r>
        <w:rPr>
          <w:rFonts w:ascii="Times New Roman" w:hAnsi="Times New Roman"/>
        </w:rPr>
        <w:t>года:</w:t>
      </w:r>
    </w:p>
    <w:tbl>
      <w:tblPr>
        <w:tblStyle w:val="8"/>
        <w:tblW w:w="95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5"/>
        <w:gridCol w:w="1441"/>
        <w:gridCol w:w="2041"/>
        <w:gridCol w:w="2353"/>
        <w:gridCol w:w="1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075" w:type="dxa"/>
            <w:shd w:val="clear" w:color="auto" w:fill="auto"/>
          </w:tcPr>
          <w:p>
            <w:pPr>
              <w:pStyle w:val="40"/>
              <w:spacing w:line="237" w:lineRule="auto"/>
              <w:ind w:right="80"/>
              <w:rPr>
                <w:rFonts w:eastAsia="Calibri"/>
                <w:b/>
                <w:sz w:val="24"/>
                <w:szCs w:val="24"/>
              </w:rPr>
            </w:pPr>
            <w:r>
              <w:rPr>
                <w:rFonts w:eastAsia="Calibri"/>
                <w:b/>
                <w:sz w:val="24"/>
                <w:szCs w:val="24"/>
              </w:rPr>
              <w:t>Описание</w:t>
            </w:r>
            <w:r>
              <w:rPr>
                <w:rFonts w:eastAsia="Calibri"/>
                <w:b/>
                <w:spacing w:val="1"/>
                <w:sz w:val="24"/>
                <w:szCs w:val="24"/>
              </w:rPr>
              <w:t xml:space="preserve"> </w:t>
            </w:r>
            <w:r>
              <w:rPr>
                <w:rFonts w:eastAsia="Calibri"/>
                <w:b/>
                <w:sz w:val="24"/>
                <w:szCs w:val="24"/>
              </w:rPr>
              <w:t>диагностических</w:t>
            </w:r>
          </w:p>
          <w:p>
            <w:pPr>
              <w:pStyle w:val="40"/>
              <w:spacing w:before="2" w:line="257" w:lineRule="exact"/>
              <w:rPr>
                <w:rFonts w:eastAsia="Calibri"/>
                <w:b/>
                <w:sz w:val="24"/>
                <w:szCs w:val="24"/>
              </w:rPr>
            </w:pPr>
            <w:r>
              <w:rPr>
                <w:rFonts w:eastAsia="Calibri"/>
                <w:b/>
                <w:sz w:val="24"/>
                <w:szCs w:val="24"/>
              </w:rPr>
              <w:t>процедур</w:t>
            </w:r>
          </w:p>
        </w:tc>
        <w:tc>
          <w:tcPr>
            <w:tcW w:w="1441" w:type="dxa"/>
            <w:shd w:val="clear" w:color="auto" w:fill="auto"/>
          </w:tcPr>
          <w:p>
            <w:pPr>
              <w:pStyle w:val="40"/>
              <w:spacing w:line="273" w:lineRule="exact"/>
              <w:ind w:left="109"/>
              <w:rPr>
                <w:rFonts w:eastAsia="Calibri"/>
                <w:b/>
                <w:sz w:val="24"/>
                <w:szCs w:val="24"/>
              </w:rPr>
            </w:pPr>
            <w:r>
              <w:rPr>
                <w:rFonts w:eastAsia="Calibri"/>
                <w:b/>
                <w:sz w:val="24"/>
                <w:szCs w:val="24"/>
              </w:rPr>
              <w:t>Объект</w:t>
            </w:r>
          </w:p>
        </w:tc>
        <w:tc>
          <w:tcPr>
            <w:tcW w:w="2041" w:type="dxa"/>
            <w:shd w:val="clear" w:color="auto" w:fill="auto"/>
          </w:tcPr>
          <w:p>
            <w:pPr>
              <w:pStyle w:val="40"/>
              <w:spacing w:line="237" w:lineRule="auto"/>
              <w:ind w:left="109" w:right="136"/>
              <w:rPr>
                <w:rFonts w:eastAsia="Calibri"/>
                <w:b/>
                <w:sz w:val="24"/>
                <w:szCs w:val="24"/>
              </w:rPr>
            </w:pPr>
            <w:r>
              <w:rPr>
                <w:rFonts w:eastAsia="Calibri"/>
                <w:b/>
                <w:spacing w:val="-1"/>
                <w:sz w:val="24"/>
                <w:szCs w:val="24"/>
              </w:rPr>
              <w:t>Отслеживаемые</w:t>
            </w:r>
            <w:r>
              <w:rPr>
                <w:rFonts w:eastAsia="Calibri"/>
                <w:b/>
                <w:spacing w:val="-57"/>
                <w:sz w:val="24"/>
                <w:szCs w:val="24"/>
              </w:rPr>
              <w:t xml:space="preserve"> </w:t>
            </w:r>
            <w:r>
              <w:rPr>
                <w:rFonts w:eastAsia="Calibri"/>
                <w:b/>
                <w:sz w:val="24"/>
                <w:szCs w:val="24"/>
              </w:rPr>
              <w:t>параметры</w:t>
            </w:r>
          </w:p>
        </w:tc>
        <w:tc>
          <w:tcPr>
            <w:tcW w:w="2353" w:type="dxa"/>
            <w:shd w:val="clear" w:color="auto" w:fill="auto"/>
          </w:tcPr>
          <w:p>
            <w:pPr>
              <w:pStyle w:val="40"/>
              <w:spacing w:line="273" w:lineRule="exact"/>
              <w:ind w:left="104"/>
              <w:rPr>
                <w:rFonts w:eastAsia="Calibri"/>
                <w:b/>
                <w:sz w:val="24"/>
                <w:szCs w:val="24"/>
              </w:rPr>
            </w:pPr>
            <w:r>
              <w:rPr>
                <w:rFonts w:eastAsia="Calibri"/>
                <w:b/>
                <w:sz w:val="24"/>
                <w:szCs w:val="24"/>
              </w:rPr>
              <w:t>Методики</w:t>
            </w:r>
          </w:p>
        </w:tc>
        <w:tc>
          <w:tcPr>
            <w:tcW w:w="1666" w:type="dxa"/>
            <w:shd w:val="clear" w:color="auto" w:fill="auto"/>
          </w:tcPr>
          <w:p>
            <w:pPr>
              <w:pStyle w:val="40"/>
              <w:spacing w:line="237" w:lineRule="auto"/>
              <w:ind w:left="109" w:right="274"/>
              <w:rPr>
                <w:rFonts w:eastAsia="Calibri"/>
                <w:b/>
                <w:sz w:val="24"/>
                <w:szCs w:val="24"/>
              </w:rPr>
            </w:pPr>
            <w:r>
              <w:rPr>
                <w:rFonts w:eastAsia="Calibri"/>
                <w:b/>
                <w:sz w:val="24"/>
                <w:szCs w:val="24"/>
              </w:rPr>
              <w:t>График</w:t>
            </w:r>
            <w:r>
              <w:rPr>
                <w:rFonts w:eastAsia="Calibri"/>
                <w:b/>
                <w:spacing w:val="1"/>
                <w:sz w:val="24"/>
                <w:szCs w:val="24"/>
              </w:rPr>
              <w:t xml:space="preserve"> </w:t>
            </w:r>
            <w:r>
              <w:rPr>
                <w:rFonts w:eastAsia="Calibri"/>
                <w:b/>
                <w:spacing w:val="-1"/>
                <w:sz w:val="24"/>
                <w:szCs w:val="24"/>
              </w:rPr>
              <w:t>проведения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7" w:hRule="atLeast"/>
        </w:trPr>
        <w:tc>
          <w:tcPr>
            <w:tcW w:w="2075" w:type="dxa"/>
            <w:shd w:val="clear" w:color="auto" w:fill="auto"/>
          </w:tcPr>
          <w:p>
            <w:pPr>
              <w:pStyle w:val="40"/>
              <w:tabs>
                <w:tab w:val="left" w:pos="1852"/>
              </w:tabs>
              <w:ind w:right="94"/>
              <w:rPr>
                <w:rFonts w:eastAsia="Calibri"/>
                <w:sz w:val="24"/>
                <w:szCs w:val="24"/>
              </w:rPr>
            </w:pPr>
            <w:r>
              <w:rPr>
                <w:rFonts w:eastAsia="Calibri"/>
                <w:sz w:val="24"/>
                <w:szCs w:val="24"/>
              </w:rPr>
              <w:t>Психологическая</w:t>
            </w:r>
            <w:r>
              <w:rPr>
                <w:rFonts w:eastAsia="Calibri"/>
                <w:spacing w:val="1"/>
                <w:sz w:val="24"/>
                <w:szCs w:val="24"/>
              </w:rPr>
              <w:t xml:space="preserve"> </w:t>
            </w:r>
            <w:r>
              <w:rPr>
                <w:rFonts w:eastAsia="Calibri"/>
                <w:sz w:val="24"/>
                <w:szCs w:val="24"/>
              </w:rPr>
              <w:t>адаптация</w:t>
            </w:r>
            <w:r>
              <w:rPr>
                <w:rFonts w:eastAsia="Calibri"/>
                <w:sz w:val="24"/>
                <w:szCs w:val="24"/>
              </w:rPr>
              <w:tab/>
            </w:r>
            <w:r>
              <w:rPr>
                <w:rFonts w:eastAsia="Calibri"/>
                <w:spacing w:val="-5"/>
                <w:sz w:val="24"/>
                <w:szCs w:val="24"/>
              </w:rPr>
              <w:t>к</w:t>
            </w:r>
            <w:r>
              <w:rPr>
                <w:rFonts w:eastAsia="Calibri"/>
                <w:spacing w:val="-57"/>
                <w:sz w:val="24"/>
                <w:szCs w:val="24"/>
              </w:rPr>
              <w:t xml:space="preserve"> </w:t>
            </w:r>
            <w:r>
              <w:rPr>
                <w:rFonts w:eastAsia="Calibri"/>
                <w:sz w:val="24"/>
                <w:szCs w:val="24"/>
              </w:rPr>
              <w:t>изменившимся</w:t>
            </w:r>
            <w:r>
              <w:rPr>
                <w:rFonts w:eastAsia="Calibri"/>
                <w:spacing w:val="1"/>
                <w:sz w:val="24"/>
                <w:szCs w:val="24"/>
              </w:rPr>
              <w:t xml:space="preserve"> </w:t>
            </w:r>
            <w:r>
              <w:rPr>
                <w:rFonts w:eastAsia="Calibri"/>
                <w:sz w:val="24"/>
                <w:szCs w:val="24"/>
              </w:rPr>
              <w:t>условиям</w:t>
            </w:r>
            <w:r>
              <w:rPr>
                <w:rFonts w:eastAsia="Calibri"/>
                <w:spacing w:val="1"/>
                <w:sz w:val="24"/>
                <w:szCs w:val="24"/>
              </w:rPr>
              <w:t xml:space="preserve"> </w:t>
            </w:r>
            <w:r>
              <w:rPr>
                <w:rFonts w:eastAsia="Calibri"/>
                <w:sz w:val="24"/>
                <w:szCs w:val="24"/>
              </w:rPr>
              <w:t>школьной</w:t>
            </w:r>
            <w:r>
              <w:rPr>
                <w:rFonts w:eastAsia="Calibri"/>
                <w:spacing w:val="-3"/>
                <w:sz w:val="24"/>
                <w:szCs w:val="24"/>
              </w:rPr>
              <w:t xml:space="preserve"> </w:t>
            </w:r>
            <w:r>
              <w:rPr>
                <w:rFonts w:eastAsia="Calibri"/>
                <w:sz w:val="24"/>
                <w:szCs w:val="24"/>
              </w:rPr>
              <w:t>жизни</w:t>
            </w:r>
          </w:p>
        </w:tc>
        <w:tc>
          <w:tcPr>
            <w:tcW w:w="1441" w:type="dxa"/>
            <w:shd w:val="clear" w:color="auto" w:fill="auto"/>
          </w:tcPr>
          <w:p>
            <w:pPr>
              <w:pStyle w:val="40"/>
              <w:spacing w:line="268" w:lineRule="exact"/>
              <w:ind w:left="109"/>
              <w:rPr>
                <w:rFonts w:eastAsia="Calibri"/>
                <w:sz w:val="24"/>
                <w:szCs w:val="24"/>
              </w:rPr>
            </w:pPr>
            <w:r>
              <w:rPr>
                <w:rFonts w:eastAsia="Calibri"/>
                <w:sz w:val="24"/>
                <w:szCs w:val="24"/>
              </w:rPr>
              <w:t>5</w:t>
            </w:r>
            <w:r>
              <w:rPr>
                <w:rFonts w:eastAsia="Calibri"/>
                <w:spacing w:val="-1"/>
                <w:sz w:val="24"/>
                <w:szCs w:val="24"/>
              </w:rPr>
              <w:t xml:space="preserve"> </w:t>
            </w:r>
            <w:r>
              <w:rPr>
                <w:rFonts w:eastAsia="Calibri"/>
                <w:sz w:val="24"/>
                <w:szCs w:val="24"/>
              </w:rPr>
              <w:t>классы</w:t>
            </w:r>
          </w:p>
        </w:tc>
        <w:tc>
          <w:tcPr>
            <w:tcW w:w="2041" w:type="dxa"/>
            <w:shd w:val="clear" w:color="auto" w:fill="auto"/>
          </w:tcPr>
          <w:p>
            <w:pPr>
              <w:pStyle w:val="40"/>
              <w:tabs>
                <w:tab w:val="left" w:pos="1159"/>
              </w:tabs>
              <w:ind w:left="109" w:right="99"/>
              <w:rPr>
                <w:rFonts w:eastAsia="Calibri"/>
                <w:sz w:val="24"/>
                <w:szCs w:val="24"/>
              </w:rPr>
            </w:pPr>
            <w:r>
              <w:rPr>
                <w:rFonts w:eastAsia="Calibri"/>
                <w:sz w:val="24"/>
                <w:szCs w:val="24"/>
              </w:rPr>
              <w:t>Мотивы</w:t>
            </w:r>
            <w:r>
              <w:rPr>
                <w:rFonts w:eastAsia="Calibri"/>
                <w:sz w:val="24"/>
                <w:szCs w:val="24"/>
              </w:rPr>
              <w:tab/>
            </w:r>
            <w:r>
              <w:rPr>
                <w:rFonts w:eastAsia="Calibri"/>
                <w:spacing w:val="-2"/>
                <w:sz w:val="24"/>
                <w:szCs w:val="24"/>
              </w:rPr>
              <w:t>учения,</w:t>
            </w:r>
            <w:r>
              <w:rPr>
                <w:rFonts w:eastAsia="Calibri"/>
                <w:spacing w:val="-57"/>
                <w:sz w:val="24"/>
                <w:szCs w:val="24"/>
              </w:rPr>
              <w:t xml:space="preserve"> </w:t>
            </w:r>
            <w:r>
              <w:rPr>
                <w:rFonts w:eastAsia="Calibri"/>
                <w:sz w:val="24"/>
                <w:szCs w:val="24"/>
              </w:rPr>
              <w:t>самооценка,</w:t>
            </w:r>
            <w:r>
              <w:rPr>
                <w:rFonts w:eastAsia="Calibri"/>
                <w:spacing w:val="1"/>
                <w:sz w:val="24"/>
                <w:szCs w:val="24"/>
              </w:rPr>
              <w:t xml:space="preserve"> </w:t>
            </w:r>
            <w:r>
              <w:rPr>
                <w:rFonts w:eastAsia="Calibri"/>
                <w:sz w:val="24"/>
                <w:szCs w:val="24"/>
              </w:rPr>
              <w:t>уровень</w:t>
            </w:r>
            <w:r>
              <w:rPr>
                <w:rFonts w:eastAsia="Calibri"/>
                <w:spacing w:val="1"/>
                <w:sz w:val="24"/>
                <w:szCs w:val="24"/>
              </w:rPr>
              <w:t xml:space="preserve"> </w:t>
            </w:r>
            <w:r>
              <w:rPr>
                <w:rFonts w:eastAsia="Calibri"/>
                <w:sz w:val="24"/>
                <w:szCs w:val="24"/>
              </w:rPr>
              <w:t>тревожности.</w:t>
            </w:r>
          </w:p>
          <w:p>
            <w:pPr>
              <w:pStyle w:val="40"/>
              <w:ind w:left="109" w:right="93"/>
              <w:jc w:val="both"/>
              <w:rPr>
                <w:rFonts w:eastAsia="Calibri"/>
                <w:sz w:val="24"/>
                <w:szCs w:val="24"/>
              </w:rPr>
            </w:pPr>
            <w:r>
              <w:rPr>
                <w:rFonts w:eastAsia="Calibri"/>
                <w:sz w:val="24"/>
                <w:szCs w:val="24"/>
              </w:rPr>
              <w:t>Психологический</w:t>
            </w:r>
            <w:r>
              <w:rPr>
                <w:rFonts w:eastAsia="Calibri"/>
                <w:spacing w:val="-58"/>
                <w:sz w:val="24"/>
                <w:szCs w:val="24"/>
              </w:rPr>
              <w:t xml:space="preserve"> </w:t>
            </w:r>
            <w:r>
              <w:rPr>
                <w:rFonts w:eastAsia="Calibri"/>
                <w:sz w:val="24"/>
                <w:szCs w:val="24"/>
              </w:rPr>
              <w:t>климат в школе и</w:t>
            </w:r>
            <w:r>
              <w:rPr>
                <w:rFonts w:eastAsia="Calibri"/>
                <w:spacing w:val="-57"/>
                <w:sz w:val="24"/>
                <w:szCs w:val="24"/>
              </w:rPr>
              <w:t xml:space="preserve"> </w:t>
            </w:r>
            <w:r>
              <w:rPr>
                <w:rFonts w:eastAsia="Calibri"/>
                <w:sz w:val="24"/>
                <w:szCs w:val="24"/>
              </w:rPr>
              <w:t>дома</w:t>
            </w:r>
          </w:p>
        </w:tc>
        <w:tc>
          <w:tcPr>
            <w:tcW w:w="2353" w:type="dxa"/>
            <w:shd w:val="clear" w:color="auto" w:fill="auto"/>
          </w:tcPr>
          <w:p>
            <w:pPr>
              <w:pStyle w:val="40"/>
              <w:ind w:left="104" w:right="93"/>
              <w:jc w:val="both"/>
              <w:rPr>
                <w:rFonts w:eastAsia="Calibri"/>
                <w:sz w:val="24"/>
                <w:szCs w:val="24"/>
              </w:rPr>
            </w:pPr>
            <w:r>
              <w:rPr>
                <w:rFonts w:eastAsia="Calibri"/>
                <w:sz w:val="24"/>
                <w:szCs w:val="24"/>
              </w:rPr>
              <w:t>Методика</w:t>
            </w:r>
            <w:r>
              <w:rPr>
                <w:rFonts w:eastAsia="Calibri"/>
                <w:spacing w:val="1"/>
                <w:sz w:val="24"/>
                <w:szCs w:val="24"/>
              </w:rPr>
              <w:t xml:space="preserve"> </w:t>
            </w:r>
            <w:r>
              <w:rPr>
                <w:rFonts w:eastAsia="Calibri"/>
                <w:sz w:val="24"/>
                <w:szCs w:val="24"/>
              </w:rPr>
              <w:t>изучения</w:t>
            </w:r>
            <w:r>
              <w:rPr>
                <w:rFonts w:eastAsia="Calibri"/>
                <w:spacing w:val="1"/>
                <w:sz w:val="24"/>
                <w:szCs w:val="24"/>
              </w:rPr>
              <w:t xml:space="preserve"> </w:t>
            </w:r>
            <w:r>
              <w:rPr>
                <w:rFonts w:eastAsia="Calibri"/>
                <w:sz w:val="24"/>
                <w:szCs w:val="24"/>
              </w:rPr>
              <w:t>мотивации обучения</w:t>
            </w:r>
            <w:r>
              <w:rPr>
                <w:rFonts w:eastAsia="Calibri"/>
                <w:spacing w:val="-57"/>
                <w:sz w:val="24"/>
                <w:szCs w:val="24"/>
              </w:rPr>
              <w:t xml:space="preserve"> </w:t>
            </w:r>
            <w:r>
              <w:rPr>
                <w:rFonts w:eastAsia="Calibri"/>
                <w:sz w:val="24"/>
                <w:szCs w:val="24"/>
              </w:rPr>
              <w:t>школьников</w:t>
            </w:r>
            <w:r>
              <w:rPr>
                <w:rFonts w:eastAsia="Calibri"/>
                <w:spacing w:val="13"/>
                <w:sz w:val="24"/>
                <w:szCs w:val="24"/>
              </w:rPr>
              <w:t xml:space="preserve"> </w:t>
            </w:r>
            <w:r>
              <w:rPr>
                <w:rFonts w:eastAsia="Calibri"/>
                <w:sz w:val="24"/>
                <w:szCs w:val="24"/>
              </w:rPr>
              <w:t>при</w:t>
            </w:r>
          </w:p>
          <w:p>
            <w:pPr>
              <w:pStyle w:val="40"/>
              <w:tabs>
                <w:tab w:val="left" w:pos="2019"/>
              </w:tabs>
              <w:ind w:left="104" w:right="94"/>
              <w:jc w:val="both"/>
              <w:rPr>
                <w:rFonts w:eastAsia="Calibri"/>
                <w:sz w:val="24"/>
                <w:szCs w:val="24"/>
              </w:rPr>
            </w:pPr>
            <w:r>
              <w:rPr>
                <w:rFonts w:eastAsia="Calibri"/>
                <w:sz w:val="24"/>
                <w:szCs w:val="24"/>
              </w:rPr>
              <w:t>переходе</w:t>
            </w:r>
            <w:r>
              <w:rPr>
                <w:rFonts w:eastAsia="Calibri"/>
                <w:sz w:val="24"/>
                <w:szCs w:val="24"/>
              </w:rPr>
              <w:tab/>
            </w:r>
            <w:r>
              <w:rPr>
                <w:rFonts w:eastAsia="Calibri"/>
                <w:sz w:val="24"/>
                <w:szCs w:val="24"/>
              </w:rPr>
              <w:t>из</w:t>
            </w:r>
            <w:r>
              <w:rPr>
                <w:rFonts w:eastAsia="Calibri"/>
                <w:spacing w:val="-58"/>
                <w:sz w:val="24"/>
                <w:szCs w:val="24"/>
              </w:rPr>
              <w:t xml:space="preserve"> </w:t>
            </w:r>
            <w:r>
              <w:rPr>
                <w:rFonts w:eastAsia="Calibri"/>
                <w:sz w:val="24"/>
                <w:szCs w:val="24"/>
              </w:rPr>
              <w:t>начальных классов в</w:t>
            </w:r>
            <w:r>
              <w:rPr>
                <w:rFonts w:eastAsia="Calibri"/>
                <w:spacing w:val="-57"/>
                <w:sz w:val="24"/>
                <w:szCs w:val="24"/>
              </w:rPr>
              <w:t xml:space="preserve"> </w:t>
            </w:r>
            <w:r>
              <w:rPr>
                <w:rFonts w:eastAsia="Calibri"/>
                <w:sz w:val="24"/>
                <w:szCs w:val="24"/>
              </w:rPr>
              <w:t>средние.</w:t>
            </w:r>
          </w:p>
          <w:p>
            <w:pPr>
              <w:pStyle w:val="40"/>
              <w:spacing w:line="242" w:lineRule="auto"/>
              <w:ind w:left="104" w:right="945"/>
              <w:rPr>
                <w:rFonts w:eastAsia="Calibri"/>
                <w:sz w:val="24"/>
                <w:szCs w:val="24"/>
              </w:rPr>
            </w:pPr>
            <w:r>
              <w:rPr>
                <w:rFonts w:eastAsia="Calibri"/>
                <w:sz w:val="24"/>
                <w:szCs w:val="24"/>
              </w:rPr>
              <w:t>Опросник</w:t>
            </w:r>
            <w:r>
              <w:rPr>
                <w:rFonts w:eastAsia="Calibri"/>
                <w:spacing w:val="1"/>
                <w:sz w:val="24"/>
                <w:szCs w:val="24"/>
              </w:rPr>
              <w:t xml:space="preserve"> </w:t>
            </w:r>
            <w:r>
              <w:rPr>
                <w:rFonts w:eastAsia="Calibri"/>
                <w:sz w:val="24"/>
                <w:szCs w:val="24"/>
              </w:rPr>
              <w:t>самооценки.</w:t>
            </w:r>
          </w:p>
          <w:p>
            <w:pPr>
              <w:pStyle w:val="40"/>
              <w:tabs>
                <w:tab w:val="left" w:pos="1217"/>
              </w:tabs>
              <w:ind w:left="104" w:right="92"/>
              <w:rPr>
                <w:rFonts w:eastAsia="Calibri"/>
                <w:sz w:val="24"/>
                <w:szCs w:val="24"/>
              </w:rPr>
            </w:pPr>
            <w:r>
              <w:rPr>
                <w:rFonts w:eastAsia="Calibri"/>
                <w:sz w:val="24"/>
                <w:szCs w:val="24"/>
              </w:rPr>
              <w:t>Тест</w:t>
            </w:r>
            <w:r>
              <w:rPr>
                <w:rFonts w:eastAsia="Calibri"/>
                <w:sz w:val="24"/>
                <w:szCs w:val="24"/>
              </w:rPr>
              <w:tab/>
            </w:r>
            <w:r>
              <w:rPr>
                <w:rFonts w:eastAsia="Calibri"/>
                <w:spacing w:val="-1"/>
                <w:sz w:val="24"/>
                <w:szCs w:val="24"/>
              </w:rPr>
              <w:t>школьной</w:t>
            </w:r>
            <w:r>
              <w:rPr>
                <w:rFonts w:eastAsia="Calibri"/>
                <w:spacing w:val="-57"/>
                <w:sz w:val="24"/>
                <w:szCs w:val="24"/>
              </w:rPr>
              <w:t xml:space="preserve"> </w:t>
            </w:r>
            <w:r>
              <w:rPr>
                <w:rFonts w:eastAsia="Calibri"/>
                <w:sz w:val="24"/>
                <w:szCs w:val="24"/>
              </w:rPr>
              <w:t>тревожности</w:t>
            </w:r>
            <w:r>
              <w:rPr>
                <w:rFonts w:eastAsia="Calibri"/>
                <w:spacing w:val="1"/>
                <w:sz w:val="24"/>
                <w:szCs w:val="24"/>
              </w:rPr>
              <w:t xml:space="preserve"> </w:t>
            </w:r>
            <w:r>
              <w:rPr>
                <w:rFonts w:eastAsia="Calibri"/>
                <w:sz w:val="24"/>
                <w:szCs w:val="24"/>
              </w:rPr>
              <w:t>Филлипса.</w:t>
            </w:r>
          </w:p>
          <w:p>
            <w:pPr>
              <w:pStyle w:val="40"/>
              <w:ind w:left="104" w:right="86"/>
              <w:rPr>
                <w:rFonts w:eastAsia="Calibri"/>
                <w:sz w:val="24"/>
                <w:szCs w:val="24"/>
              </w:rPr>
            </w:pPr>
            <w:r>
              <w:rPr>
                <w:rFonts w:eastAsia="Calibri"/>
                <w:sz w:val="24"/>
                <w:szCs w:val="24"/>
              </w:rPr>
              <w:t>Анкета</w:t>
            </w:r>
            <w:r>
              <w:rPr>
                <w:rFonts w:eastAsia="Calibri"/>
                <w:spacing w:val="39"/>
                <w:sz w:val="24"/>
                <w:szCs w:val="24"/>
              </w:rPr>
              <w:t xml:space="preserve"> </w:t>
            </w:r>
            <w:r>
              <w:rPr>
                <w:rFonts w:eastAsia="Calibri"/>
                <w:sz w:val="24"/>
                <w:szCs w:val="24"/>
              </w:rPr>
              <w:t>определения</w:t>
            </w:r>
            <w:r>
              <w:rPr>
                <w:rFonts w:eastAsia="Calibri"/>
                <w:spacing w:val="-57"/>
                <w:sz w:val="24"/>
                <w:szCs w:val="24"/>
              </w:rPr>
              <w:t xml:space="preserve"> </w:t>
            </w:r>
            <w:r>
              <w:rPr>
                <w:rFonts w:eastAsia="Calibri"/>
                <w:sz w:val="24"/>
                <w:szCs w:val="24"/>
              </w:rPr>
              <w:t>степени</w:t>
            </w:r>
            <w:r>
              <w:rPr>
                <w:rFonts w:eastAsia="Calibri"/>
                <w:spacing w:val="1"/>
                <w:sz w:val="24"/>
                <w:szCs w:val="24"/>
              </w:rPr>
              <w:t xml:space="preserve"> </w:t>
            </w:r>
            <w:r>
              <w:rPr>
                <w:rFonts w:eastAsia="Calibri"/>
                <w:sz w:val="24"/>
                <w:szCs w:val="24"/>
              </w:rPr>
              <w:t>социально-</w:t>
            </w:r>
            <w:r>
              <w:rPr>
                <w:rFonts w:eastAsia="Calibri"/>
                <w:spacing w:val="-57"/>
                <w:sz w:val="24"/>
                <w:szCs w:val="24"/>
              </w:rPr>
              <w:t xml:space="preserve"> </w:t>
            </w:r>
            <w:r>
              <w:rPr>
                <w:rFonts w:eastAsia="Calibri"/>
                <w:sz w:val="24"/>
                <w:szCs w:val="24"/>
              </w:rPr>
              <w:t>психологической</w:t>
            </w:r>
            <w:r>
              <w:rPr>
                <w:rFonts w:eastAsia="Calibri"/>
                <w:spacing w:val="1"/>
                <w:sz w:val="24"/>
                <w:szCs w:val="24"/>
              </w:rPr>
              <w:t xml:space="preserve"> </w:t>
            </w:r>
            <w:r>
              <w:rPr>
                <w:rFonts w:eastAsia="Calibri"/>
                <w:sz w:val="24"/>
                <w:szCs w:val="24"/>
              </w:rPr>
              <w:t>защищенности</w:t>
            </w:r>
          </w:p>
          <w:p>
            <w:pPr>
              <w:pStyle w:val="40"/>
              <w:spacing w:line="261" w:lineRule="exact"/>
              <w:ind w:left="104"/>
              <w:rPr>
                <w:rFonts w:eastAsia="Calibri"/>
                <w:sz w:val="24"/>
                <w:szCs w:val="24"/>
              </w:rPr>
            </w:pPr>
            <w:r>
              <w:rPr>
                <w:rFonts w:eastAsia="Calibri"/>
                <w:sz w:val="24"/>
                <w:szCs w:val="24"/>
              </w:rPr>
              <w:t>учащихся.</w:t>
            </w:r>
          </w:p>
        </w:tc>
        <w:tc>
          <w:tcPr>
            <w:tcW w:w="1666" w:type="dxa"/>
            <w:shd w:val="clear" w:color="auto" w:fill="auto"/>
          </w:tcPr>
          <w:p>
            <w:pPr>
              <w:pStyle w:val="40"/>
              <w:spacing w:line="480" w:lineRule="auto"/>
              <w:ind w:left="109" w:right="677"/>
              <w:rPr>
                <w:rFonts w:eastAsia="Calibri"/>
                <w:sz w:val="24"/>
                <w:szCs w:val="24"/>
              </w:rPr>
            </w:pPr>
            <w:r>
              <w:rPr>
                <w:rFonts w:eastAsia="Calibri"/>
                <w:spacing w:val="-1"/>
                <w:sz w:val="24"/>
                <w:szCs w:val="24"/>
              </w:rPr>
              <w:t>Октябрь</w:t>
            </w:r>
            <w:r>
              <w:rPr>
                <w:rFonts w:eastAsia="Calibri"/>
                <w:spacing w:val="-57"/>
                <w:sz w:val="24"/>
                <w:szCs w:val="24"/>
              </w:rPr>
              <w:t xml:space="preserve"> </w:t>
            </w:r>
            <w:r>
              <w:rPr>
                <w:rFonts w:eastAsia="Calibri"/>
                <w:sz w:val="24"/>
                <w:szCs w:val="24"/>
              </w:rPr>
              <w:t>Май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2" w:hRule="atLeast"/>
        </w:trPr>
        <w:tc>
          <w:tcPr>
            <w:tcW w:w="2075" w:type="dxa"/>
            <w:shd w:val="clear" w:color="auto" w:fill="auto"/>
          </w:tcPr>
          <w:p>
            <w:pPr>
              <w:pStyle w:val="40"/>
              <w:spacing w:line="242" w:lineRule="auto"/>
              <w:ind w:right="112"/>
              <w:rPr>
                <w:rFonts w:eastAsia="Calibri"/>
                <w:sz w:val="24"/>
                <w:szCs w:val="24"/>
              </w:rPr>
            </w:pPr>
            <w:r>
              <w:rPr>
                <w:rFonts w:eastAsia="Calibri"/>
                <w:sz w:val="24"/>
                <w:szCs w:val="24"/>
              </w:rPr>
              <w:t>Форсированность</w:t>
            </w:r>
            <w:r>
              <w:rPr>
                <w:rFonts w:eastAsia="Calibri"/>
                <w:spacing w:val="-57"/>
                <w:sz w:val="24"/>
                <w:szCs w:val="24"/>
              </w:rPr>
              <w:t xml:space="preserve"> </w:t>
            </w:r>
            <w:r>
              <w:rPr>
                <w:rFonts w:eastAsia="Calibri"/>
                <w:sz w:val="24"/>
                <w:szCs w:val="24"/>
              </w:rPr>
              <w:t>профплана</w:t>
            </w:r>
          </w:p>
        </w:tc>
        <w:tc>
          <w:tcPr>
            <w:tcW w:w="1441" w:type="dxa"/>
            <w:shd w:val="clear" w:color="auto" w:fill="auto"/>
          </w:tcPr>
          <w:p>
            <w:pPr>
              <w:pStyle w:val="40"/>
              <w:spacing w:line="268" w:lineRule="exact"/>
              <w:ind w:left="109"/>
              <w:rPr>
                <w:rFonts w:eastAsia="Calibri"/>
                <w:sz w:val="24"/>
                <w:szCs w:val="24"/>
              </w:rPr>
            </w:pPr>
            <w:r>
              <w:rPr>
                <w:rFonts w:hint="default" w:eastAsia="Calibri"/>
                <w:sz w:val="24"/>
                <w:szCs w:val="24"/>
                <w:lang w:val="ru-RU"/>
              </w:rPr>
              <w:t>5-</w:t>
            </w:r>
            <w:r>
              <w:rPr>
                <w:rFonts w:eastAsia="Calibri"/>
                <w:sz w:val="24"/>
                <w:szCs w:val="24"/>
              </w:rPr>
              <w:t>9</w:t>
            </w:r>
            <w:r>
              <w:rPr>
                <w:rFonts w:eastAsia="Calibri"/>
                <w:spacing w:val="-1"/>
                <w:sz w:val="24"/>
                <w:szCs w:val="24"/>
              </w:rPr>
              <w:t xml:space="preserve"> </w:t>
            </w:r>
            <w:r>
              <w:rPr>
                <w:rFonts w:eastAsia="Calibri"/>
                <w:spacing w:val="-1"/>
                <w:sz w:val="24"/>
                <w:szCs w:val="24"/>
              </w:rPr>
              <w:t xml:space="preserve"> </w:t>
            </w:r>
            <w:r>
              <w:rPr>
                <w:rFonts w:eastAsia="Calibri"/>
                <w:sz w:val="24"/>
                <w:szCs w:val="24"/>
              </w:rPr>
              <w:t>классы</w:t>
            </w:r>
          </w:p>
        </w:tc>
        <w:tc>
          <w:tcPr>
            <w:tcW w:w="2041" w:type="dxa"/>
            <w:shd w:val="clear" w:color="auto" w:fill="auto"/>
          </w:tcPr>
          <w:p>
            <w:pPr>
              <w:pStyle w:val="40"/>
              <w:ind w:left="109" w:right="106"/>
              <w:rPr>
                <w:rFonts w:eastAsia="Calibri"/>
                <w:sz w:val="24"/>
                <w:szCs w:val="24"/>
              </w:rPr>
            </w:pPr>
            <w:r>
              <w:rPr>
                <w:rFonts w:eastAsia="Calibri"/>
                <w:spacing w:val="-1"/>
                <w:sz w:val="24"/>
                <w:szCs w:val="24"/>
              </w:rPr>
              <w:t>Профориентация,</w:t>
            </w:r>
            <w:r>
              <w:rPr>
                <w:rFonts w:eastAsia="Calibri"/>
                <w:spacing w:val="-57"/>
                <w:sz w:val="24"/>
                <w:szCs w:val="24"/>
              </w:rPr>
              <w:t xml:space="preserve"> </w:t>
            </w:r>
            <w:r>
              <w:rPr>
                <w:rFonts w:eastAsia="Calibri"/>
                <w:sz w:val="24"/>
                <w:szCs w:val="24"/>
              </w:rPr>
              <w:t>интересы,</w:t>
            </w:r>
            <w:r>
              <w:rPr>
                <w:rFonts w:eastAsia="Calibri"/>
                <w:spacing w:val="1"/>
                <w:sz w:val="24"/>
                <w:szCs w:val="24"/>
              </w:rPr>
              <w:t xml:space="preserve"> </w:t>
            </w:r>
            <w:r>
              <w:rPr>
                <w:rFonts w:eastAsia="Calibri"/>
                <w:sz w:val="24"/>
                <w:szCs w:val="24"/>
              </w:rPr>
              <w:t>способности,</w:t>
            </w:r>
          </w:p>
          <w:p>
            <w:pPr>
              <w:pStyle w:val="40"/>
              <w:spacing w:line="274" w:lineRule="exact"/>
              <w:ind w:left="109" w:right="474"/>
              <w:rPr>
                <w:rFonts w:eastAsia="Calibri"/>
                <w:sz w:val="24"/>
                <w:szCs w:val="24"/>
              </w:rPr>
            </w:pPr>
            <w:r>
              <w:rPr>
                <w:rFonts w:eastAsia="Calibri"/>
                <w:sz w:val="24"/>
                <w:szCs w:val="24"/>
              </w:rPr>
              <w:t>Осознанность</w:t>
            </w:r>
            <w:r>
              <w:rPr>
                <w:rFonts w:eastAsia="Calibri"/>
                <w:spacing w:val="-57"/>
                <w:sz w:val="24"/>
                <w:szCs w:val="24"/>
              </w:rPr>
              <w:t xml:space="preserve"> </w:t>
            </w:r>
            <w:r>
              <w:rPr>
                <w:rFonts w:eastAsia="Calibri"/>
                <w:sz w:val="24"/>
                <w:szCs w:val="24"/>
              </w:rPr>
              <w:t>выбора</w:t>
            </w:r>
          </w:p>
        </w:tc>
        <w:tc>
          <w:tcPr>
            <w:tcW w:w="2353" w:type="dxa"/>
            <w:shd w:val="clear" w:color="auto" w:fill="auto"/>
          </w:tcPr>
          <w:p>
            <w:pPr>
              <w:pStyle w:val="40"/>
              <w:tabs>
                <w:tab w:val="left" w:pos="2000"/>
              </w:tabs>
              <w:spacing w:line="268" w:lineRule="exact"/>
              <w:ind w:left="104"/>
              <w:rPr>
                <w:rFonts w:eastAsia="Calibri"/>
                <w:sz w:val="24"/>
                <w:szCs w:val="24"/>
              </w:rPr>
            </w:pPr>
            <w:r>
              <w:rPr>
                <w:rFonts w:eastAsia="Calibri"/>
                <w:sz w:val="24"/>
                <w:szCs w:val="24"/>
              </w:rPr>
              <w:t>Тест</w:t>
            </w:r>
            <w:r>
              <w:rPr>
                <w:rFonts w:eastAsia="Calibri"/>
                <w:sz w:val="24"/>
                <w:szCs w:val="24"/>
              </w:rPr>
              <w:tab/>
            </w:r>
            <w:r>
              <w:rPr>
                <w:rFonts w:eastAsia="Calibri"/>
                <w:sz w:val="24"/>
                <w:szCs w:val="24"/>
              </w:rPr>
              <w:t>по</w:t>
            </w:r>
          </w:p>
          <w:p>
            <w:pPr>
              <w:pStyle w:val="40"/>
              <w:spacing w:before="2"/>
              <w:ind w:left="104"/>
              <w:rPr>
                <w:rFonts w:eastAsia="Calibri"/>
                <w:sz w:val="24"/>
                <w:szCs w:val="24"/>
              </w:rPr>
            </w:pPr>
            <w:r>
              <w:rPr>
                <w:rFonts w:eastAsia="Calibri"/>
                <w:sz w:val="24"/>
                <w:szCs w:val="24"/>
              </w:rPr>
              <w:t>профориентации</w:t>
            </w:r>
          </w:p>
        </w:tc>
        <w:tc>
          <w:tcPr>
            <w:tcW w:w="1666" w:type="dxa"/>
            <w:shd w:val="clear" w:color="auto" w:fill="auto"/>
          </w:tcPr>
          <w:p>
            <w:pPr>
              <w:pStyle w:val="40"/>
              <w:spacing w:line="268" w:lineRule="exact"/>
              <w:ind w:left="109"/>
              <w:rPr>
                <w:rFonts w:eastAsia="Calibri"/>
                <w:sz w:val="24"/>
                <w:szCs w:val="24"/>
              </w:rPr>
            </w:pPr>
            <w:r>
              <w:rPr>
                <w:rFonts w:eastAsia="Calibri"/>
                <w:sz w:val="24"/>
                <w:szCs w:val="24"/>
              </w:rPr>
              <w:t>Ноябрь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2075" w:type="dxa"/>
            <w:shd w:val="clear" w:color="auto" w:fill="auto"/>
          </w:tcPr>
          <w:p>
            <w:pPr>
              <w:pStyle w:val="40"/>
              <w:ind w:right="80"/>
              <w:rPr>
                <w:rFonts w:eastAsia="Calibri"/>
                <w:sz w:val="24"/>
                <w:szCs w:val="24"/>
              </w:rPr>
            </w:pPr>
            <w:r>
              <w:rPr>
                <w:rFonts w:eastAsia="Calibri"/>
                <w:sz w:val="24"/>
                <w:szCs w:val="24"/>
              </w:rPr>
              <w:t>Мониторинг</w:t>
            </w:r>
            <w:r>
              <w:rPr>
                <w:rFonts w:eastAsia="Calibri"/>
                <w:spacing w:val="1"/>
                <w:sz w:val="24"/>
                <w:szCs w:val="24"/>
              </w:rPr>
              <w:t xml:space="preserve"> </w:t>
            </w:r>
            <w:r>
              <w:rPr>
                <w:rFonts w:eastAsia="Calibri"/>
                <w:sz w:val="24"/>
                <w:szCs w:val="24"/>
              </w:rPr>
              <w:t>психологической</w:t>
            </w:r>
            <w:r>
              <w:rPr>
                <w:rFonts w:eastAsia="Calibri"/>
                <w:spacing w:val="1"/>
                <w:sz w:val="24"/>
                <w:szCs w:val="24"/>
              </w:rPr>
              <w:t xml:space="preserve"> </w:t>
            </w:r>
            <w:r>
              <w:rPr>
                <w:rFonts w:eastAsia="Calibri"/>
                <w:sz w:val="24"/>
                <w:szCs w:val="24"/>
              </w:rPr>
              <w:t>безопасности</w:t>
            </w:r>
            <w:r>
              <w:rPr>
                <w:rFonts w:eastAsia="Calibri"/>
                <w:spacing w:val="1"/>
                <w:sz w:val="24"/>
                <w:szCs w:val="24"/>
              </w:rPr>
              <w:t xml:space="preserve"> </w:t>
            </w:r>
            <w:r>
              <w:rPr>
                <w:rFonts w:eastAsia="Calibri"/>
                <w:sz w:val="24"/>
                <w:szCs w:val="24"/>
              </w:rPr>
              <w:t>образовательной</w:t>
            </w:r>
          </w:p>
          <w:p>
            <w:pPr>
              <w:pStyle w:val="40"/>
              <w:tabs>
                <w:tab w:val="left" w:pos="1256"/>
              </w:tabs>
              <w:spacing w:line="274" w:lineRule="exact"/>
              <w:ind w:right="96"/>
              <w:rPr>
                <w:rFonts w:eastAsia="Calibri"/>
                <w:sz w:val="24"/>
                <w:szCs w:val="24"/>
              </w:rPr>
            </w:pPr>
            <w:r>
              <w:rPr>
                <w:rFonts w:eastAsia="Calibri"/>
                <w:sz w:val="24"/>
                <w:szCs w:val="24"/>
              </w:rPr>
              <w:t>среды,</w:t>
            </w:r>
            <w:r>
              <w:rPr>
                <w:rFonts w:eastAsia="Calibri"/>
                <w:sz w:val="24"/>
                <w:szCs w:val="24"/>
              </w:rPr>
              <w:tab/>
            </w:r>
            <w:r>
              <w:rPr>
                <w:rFonts w:eastAsia="Calibri"/>
                <w:spacing w:val="-1"/>
                <w:sz w:val="24"/>
                <w:szCs w:val="24"/>
              </w:rPr>
              <w:t>уровня</w:t>
            </w:r>
            <w:r>
              <w:rPr>
                <w:rFonts w:eastAsia="Calibri"/>
                <w:spacing w:val="-57"/>
                <w:sz w:val="24"/>
                <w:szCs w:val="24"/>
              </w:rPr>
              <w:t xml:space="preserve"> </w:t>
            </w:r>
            <w:r>
              <w:rPr>
                <w:rFonts w:eastAsia="Calibri"/>
                <w:sz w:val="24"/>
                <w:szCs w:val="24"/>
              </w:rPr>
              <w:t>тревожности</w:t>
            </w:r>
          </w:p>
        </w:tc>
        <w:tc>
          <w:tcPr>
            <w:tcW w:w="1441" w:type="dxa"/>
            <w:shd w:val="clear" w:color="auto" w:fill="auto"/>
          </w:tcPr>
          <w:p>
            <w:pPr>
              <w:pStyle w:val="40"/>
              <w:spacing w:line="268" w:lineRule="exact"/>
              <w:ind w:left="109"/>
              <w:rPr>
                <w:rFonts w:eastAsia="Calibri"/>
                <w:sz w:val="24"/>
                <w:szCs w:val="24"/>
              </w:rPr>
            </w:pPr>
            <w:r>
              <w:rPr>
                <w:rFonts w:hint="default" w:eastAsia="Calibri"/>
                <w:sz w:val="24"/>
                <w:szCs w:val="24"/>
                <w:lang w:val="ru-RU"/>
              </w:rPr>
              <w:t xml:space="preserve">5-9 </w:t>
            </w:r>
            <w:r>
              <w:rPr>
                <w:rFonts w:eastAsia="Calibri"/>
                <w:sz w:val="24"/>
                <w:szCs w:val="24"/>
              </w:rPr>
              <w:t>классы</w:t>
            </w:r>
          </w:p>
        </w:tc>
        <w:tc>
          <w:tcPr>
            <w:tcW w:w="2041" w:type="dxa"/>
            <w:shd w:val="clear" w:color="auto" w:fill="auto"/>
          </w:tcPr>
          <w:p>
            <w:pPr>
              <w:pStyle w:val="40"/>
              <w:rPr>
                <w:rFonts w:eastAsia="Calibri"/>
                <w:sz w:val="24"/>
                <w:szCs w:val="24"/>
              </w:rPr>
            </w:pPr>
          </w:p>
        </w:tc>
        <w:tc>
          <w:tcPr>
            <w:tcW w:w="2353" w:type="dxa"/>
            <w:shd w:val="clear" w:color="auto" w:fill="auto"/>
          </w:tcPr>
          <w:p>
            <w:pPr>
              <w:pStyle w:val="40"/>
              <w:rPr>
                <w:rFonts w:eastAsia="Calibri"/>
                <w:sz w:val="24"/>
                <w:szCs w:val="24"/>
              </w:rPr>
            </w:pPr>
          </w:p>
        </w:tc>
        <w:tc>
          <w:tcPr>
            <w:tcW w:w="1666" w:type="dxa"/>
            <w:shd w:val="clear" w:color="auto" w:fill="auto"/>
          </w:tcPr>
          <w:p>
            <w:pPr>
              <w:pStyle w:val="40"/>
              <w:ind w:left="109" w:right="573"/>
              <w:rPr>
                <w:rFonts w:eastAsia="Calibri"/>
                <w:sz w:val="24"/>
                <w:szCs w:val="24"/>
              </w:rPr>
            </w:pPr>
            <w:r>
              <w:rPr>
                <w:rFonts w:eastAsia="Calibri"/>
                <w:spacing w:val="-1"/>
                <w:sz w:val="24"/>
                <w:szCs w:val="24"/>
              </w:rPr>
              <w:t>Сентябрь</w:t>
            </w:r>
            <w:r>
              <w:rPr>
                <w:rFonts w:eastAsia="Calibri"/>
                <w:spacing w:val="-57"/>
                <w:sz w:val="24"/>
                <w:szCs w:val="24"/>
              </w:rPr>
              <w:t xml:space="preserve"> </w:t>
            </w:r>
            <w:r>
              <w:rPr>
                <w:rFonts w:eastAsia="Calibri"/>
                <w:sz w:val="24"/>
                <w:szCs w:val="24"/>
              </w:rPr>
              <w:t>Октябрь</w:t>
            </w:r>
            <w:r>
              <w:rPr>
                <w:rFonts w:eastAsia="Calibri"/>
                <w:spacing w:val="1"/>
                <w:sz w:val="24"/>
                <w:szCs w:val="24"/>
              </w:rPr>
              <w:t xml:space="preserve"> </w:t>
            </w:r>
            <w:r>
              <w:rPr>
                <w:rFonts w:eastAsia="Calibri"/>
                <w:sz w:val="24"/>
                <w:szCs w:val="24"/>
              </w:rPr>
              <w:t>Март</w:t>
            </w:r>
            <w:r>
              <w:rPr>
                <w:rFonts w:eastAsia="Calibri"/>
                <w:spacing w:val="1"/>
                <w:sz w:val="24"/>
                <w:szCs w:val="24"/>
              </w:rPr>
              <w:t xml:space="preserve"> </w:t>
            </w:r>
            <w:r>
              <w:rPr>
                <w:rFonts w:eastAsia="Calibri"/>
                <w:sz w:val="24"/>
                <w:szCs w:val="24"/>
              </w:rPr>
              <w:t>Апрель</w:t>
            </w:r>
          </w:p>
        </w:tc>
      </w:tr>
    </w:tbl>
    <w:p>
      <w:pPr>
        <w:pStyle w:val="37"/>
        <w:widowControl w:val="0"/>
        <w:numPr>
          <w:ilvl w:val="0"/>
          <w:numId w:val="2"/>
        </w:numPr>
        <w:tabs>
          <w:tab w:val="left" w:pos="1688"/>
        </w:tabs>
        <w:autoSpaceDE w:val="0"/>
        <w:autoSpaceDN w:val="0"/>
        <w:ind w:right="-426" w:firstLine="710"/>
        <w:contextualSpacing w:val="0"/>
        <w:rPr>
          <w:rFonts w:ascii="Times New Roman" w:hAnsi="Times New Roman"/>
        </w:rPr>
      </w:pPr>
      <w:r>
        <w:rPr>
          <w:rFonts w:ascii="Times New Roman" w:hAnsi="Times New Roman"/>
        </w:rPr>
        <w:t>консультирование педагогов и родителей, которое осуществляется учителем с учетом результатов диагностики, а также администрацией образовательной</w:t>
      </w:r>
      <w:r>
        <w:rPr>
          <w:rFonts w:ascii="Times New Roman" w:hAnsi="Times New Roman"/>
          <w:spacing w:val="1"/>
        </w:rPr>
        <w:t xml:space="preserve"> </w:t>
      </w:r>
      <w:r>
        <w:rPr>
          <w:rFonts w:ascii="Times New Roman" w:hAnsi="Times New Roman"/>
        </w:rPr>
        <w:t>организации:</w:t>
      </w:r>
    </w:p>
    <w:tbl>
      <w:tblPr>
        <w:tblStyle w:val="8"/>
        <w:tblW w:w="957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94"/>
        <w:gridCol w:w="3194"/>
        <w:gridCol w:w="31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3194" w:type="dxa"/>
            <w:shd w:val="clear" w:color="auto" w:fill="auto"/>
          </w:tcPr>
          <w:p>
            <w:pPr>
              <w:pStyle w:val="40"/>
              <w:spacing w:line="258" w:lineRule="exact"/>
              <w:rPr>
                <w:rFonts w:eastAsia="Calibri"/>
                <w:b/>
                <w:sz w:val="24"/>
                <w:szCs w:val="24"/>
              </w:rPr>
            </w:pPr>
            <w:r>
              <w:rPr>
                <w:rFonts w:eastAsia="Calibri"/>
                <w:b/>
                <w:sz w:val="24"/>
                <w:szCs w:val="24"/>
              </w:rPr>
              <w:t>Вид</w:t>
            </w:r>
            <w:r>
              <w:rPr>
                <w:rFonts w:eastAsia="Calibri"/>
                <w:b/>
                <w:spacing w:val="-3"/>
                <w:sz w:val="24"/>
                <w:szCs w:val="24"/>
              </w:rPr>
              <w:t xml:space="preserve"> </w:t>
            </w:r>
            <w:r>
              <w:rPr>
                <w:rFonts w:eastAsia="Calibri"/>
                <w:b/>
                <w:sz w:val="24"/>
                <w:szCs w:val="24"/>
              </w:rPr>
              <w:t>консультации</w:t>
            </w:r>
          </w:p>
        </w:tc>
        <w:tc>
          <w:tcPr>
            <w:tcW w:w="3194" w:type="dxa"/>
            <w:shd w:val="clear" w:color="auto" w:fill="auto"/>
          </w:tcPr>
          <w:p>
            <w:pPr>
              <w:pStyle w:val="40"/>
              <w:spacing w:line="258" w:lineRule="exact"/>
              <w:ind w:left="109"/>
              <w:rPr>
                <w:rFonts w:eastAsia="Calibri"/>
                <w:b/>
                <w:sz w:val="24"/>
                <w:szCs w:val="24"/>
              </w:rPr>
            </w:pPr>
            <w:r>
              <w:rPr>
                <w:rFonts w:eastAsia="Calibri"/>
                <w:b/>
                <w:sz w:val="24"/>
                <w:szCs w:val="24"/>
              </w:rPr>
              <w:t>Объект</w:t>
            </w:r>
          </w:p>
        </w:tc>
        <w:tc>
          <w:tcPr>
            <w:tcW w:w="3189" w:type="dxa"/>
            <w:shd w:val="clear" w:color="auto" w:fill="auto"/>
          </w:tcPr>
          <w:p>
            <w:pPr>
              <w:pStyle w:val="40"/>
              <w:spacing w:line="258" w:lineRule="exact"/>
              <w:ind w:left="109"/>
              <w:rPr>
                <w:rFonts w:eastAsia="Calibri"/>
                <w:b/>
                <w:sz w:val="24"/>
                <w:szCs w:val="24"/>
              </w:rPr>
            </w:pPr>
            <w:r>
              <w:rPr>
                <w:rFonts w:eastAsia="Calibri"/>
                <w:b/>
                <w:sz w:val="24"/>
                <w:szCs w:val="24"/>
              </w:rPr>
              <w:t>График</w:t>
            </w:r>
            <w:r>
              <w:rPr>
                <w:rFonts w:eastAsia="Calibri"/>
                <w:b/>
                <w:spacing w:val="-4"/>
                <w:sz w:val="24"/>
                <w:szCs w:val="24"/>
              </w:rPr>
              <w:t xml:space="preserve"> </w:t>
            </w:r>
            <w:r>
              <w:rPr>
                <w:rFonts w:eastAsia="Calibri"/>
                <w:b/>
                <w:sz w:val="24"/>
                <w:szCs w:val="24"/>
              </w:rPr>
              <w:t>проведения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3194" w:type="dxa"/>
            <w:shd w:val="clear" w:color="auto" w:fill="auto"/>
          </w:tcPr>
          <w:p>
            <w:pPr>
              <w:pStyle w:val="40"/>
              <w:tabs>
                <w:tab w:val="left" w:pos="1644"/>
                <w:tab w:val="left" w:pos="2835"/>
              </w:tabs>
              <w:spacing w:line="237" w:lineRule="auto"/>
              <w:ind w:right="100"/>
              <w:rPr>
                <w:rFonts w:eastAsia="Calibri"/>
                <w:sz w:val="24"/>
                <w:szCs w:val="24"/>
              </w:rPr>
            </w:pPr>
            <w:r>
              <w:rPr>
                <w:rFonts w:eastAsia="Calibri"/>
                <w:sz w:val="24"/>
                <w:szCs w:val="24"/>
              </w:rPr>
              <w:t>Консультации</w:t>
            </w:r>
            <w:r>
              <w:rPr>
                <w:rFonts w:eastAsia="Calibri"/>
                <w:sz w:val="24"/>
                <w:szCs w:val="24"/>
              </w:rPr>
              <w:tab/>
            </w:r>
            <w:r>
              <w:rPr>
                <w:rFonts w:eastAsia="Calibri"/>
                <w:sz w:val="24"/>
                <w:szCs w:val="24"/>
              </w:rPr>
              <w:tab/>
            </w:r>
            <w:r>
              <w:rPr>
                <w:rFonts w:eastAsia="Calibri"/>
                <w:spacing w:val="-4"/>
                <w:sz w:val="24"/>
                <w:szCs w:val="24"/>
              </w:rPr>
              <w:t>по</w:t>
            </w:r>
            <w:r>
              <w:rPr>
                <w:rFonts w:eastAsia="Calibri"/>
                <w:spacing w:val="-57"/>
                <w:sz w:val="24"/>
                <w:szCs w:val="24"/>
              </w:rPr>
              <w:t xml:space="preserve"> </w:t>
            </w:r>
            <w:r>
              <w:rPr>
                <w:rFonts w:eastAsia="Calibri"/>
                <w:sz w:val="24"/>
                <w:szCs w:val="24"/>
              </w:rPr>
              <w:t>результатам</w:t>
            </w:r>
            <w:r>
              <w:rPr>
                <w:rFonts w:eastAsia="Calibri"/>
                <w:sz w:val="24"/>
                <w:szCs w:val="24"/>
              </w:rPr>
              <w:tab/>
            </w:r>
            <w:r>
              <w:rPr>
                <w:rFonts w:eastAsia="Calibri"/>
                <w:spacing w:val="-1"/>
                <w:sz w:val="24"/>
                <w:szCs w:val="24"/>
              </w:rPr>
              <w:t>тестирования,</w:t>
            </w:r>
          </w:p>
          <w:p>
            <w:pPr>
              <w:pStyle w:val="40"/>
              <w:spacing w:line="264" w:lineRule="exact"/>
              <w:rPr>
                <w:rFonts w:eastAsia="Calibri"/>
                <w:sz w:val="24"/>
                <w:szCs w:val="24"/>
              </w:rPr>
            </w:pPr>
            <w:r>
              <w:rPr>
                <w:rFonts w:eastAsia="Calibri"/>
                <w:sz w:val="24"/>
                <w:szCs w:val="24"/>
              </w:rPr>
              <w:t>анкетирования,</w:t>
            </w:r>
            <w:r>
              <w:rPr>
                <w:rFonts w:eastAsia="Calibri"/>
                <w:spacing w:val="-8"/>
                <w:sz w:val="24"/>
                <w:szCs w:val="24"/>
              </w:rPr>
              <w:t xml:space="preserve"> </w:t>
            </w:r>
            <w:r>
              <w:rPr>
                <w:rFonts w:eastAsia="Calibri"/>
                <w:sz w:val="24"/>
                <w:szCs w:val="24"/>
              </w:rPr>
              <w:t>диагностики</w:t>
            </w:r>
          </w:p>
        </w:tc>
        <w:tc>
          <w:tcPr>
            <w:tcW w:w="3194" w:type="dxa"/>
            <w:shd w:val="clear" w:color="auto" w:fill="auto"/>
          </w:tcPr>
          <w:p>
            <w:pPr>
              <w:pStyle w:val="40"/>
              <w:spacing w:line="265" w:lineRule="exact"/>
              <w:ind w:left="109"/>
              <w:rPr>
                <w:rFonts w:eastAsia="Calibri"/>
                <w:sz w:val="24"/>
                <w:szCs w:val="24"/>
              </w:rPr>
            </w:pPr>
            <w:r>
              <w:rPr>
                <w:rFonts w:eastAsia="Calibri"/>
                <w:sz w:val="24"/>
                <w:szCs w:val="24"/>
              </w:rPr>
              <w:t>5-9 классы</w:t>
            </w:r>
          </w:p>
        </w:tc>
        <w:tc>
          <w:tcPr>
            <w:tcW w:w="3189" w:type="dxa"/>
            <w:shd w:val="clear" w:color="auto" w:fill="auto"/>
          </w:tcPr>
          <w:p>
            <w:pPr>
              <w:pStyle w:val="40"/>
              <w:tabs>
                <w:tab w:val="left" w:pos="2293"/>
              </w:tabs>
              <w:spacing w:line="264" w:lineRule="exact"/>
              <w:ind w:left="109"/>
              <w:rPr>
                <w:rFonts w:eastAsia="Calibri"/>
                <w:sz w:val="24"/>
                <w:szCs w:val="24"/>
              </w:rPr>
            </w:pPr>
            <w:r>
              <w:rPr>
                <w:rFonts w:eastAsia="Calibri"/>
                <w:sz w:val="24"/>
                <w:szCs w:val="24"/>
              </w:rPr>
              <w:t>По</w:t>
            </w:r>
            <w:r>
              <w:rPr>
                <w:rFonts w:eastAsia="Calibri"/>
                <w:sz w:val="24"/>
                <w:szCs w:val="24"/>
              </w:rPr>
              <w:tab/>
            </w:r>
            <w:r>
              <w:rPr>
                <w:rFonts w:eastAsia="Calibri"/>
                <w:sz w:val="24"/>
                <w:szCs w:val="24"/>
              </w:rPr>
              <w:t>запросу</w:t>
            </w:r>
          </w:p>
          <w:p>
            <w:pPr>
              <w:pStyle w:val="40"/>
              <w:spacing w:line="275" w:lineRule="exact"/>
              <w:ind w:left="109"/>
              <w:rPr>
                <w:rFonts w:eastAsia="Calibri"/>
                <w:sz w:val="24"/>
                <w:szCs w:val="24"/>
              </w:rPr>
            </w:pPr>
            <w:r>
              <w:rPr>
                <w:rFonts w:eastAsia="Calibri"/>
                <w:sz w:val="24"/>
                <w:szCs w:val="24"/>
              </w:rPr>
              <w:t>заинтересованных</w:t>
            </w:r>
            <w:r>
              <w:rPr>
                <w:rFonts w:eastAsia="Calibri"/>
                <w:spacing w:val="-4"/>
                <w:sz w:val="24"/>
                <w:szCs w:val="24"/>
              </w:rPr>
              <w:t xml:space="preserve"> </w:t>
            </w:r>
            <w:r>
              <w:rPr>
                <w:rFonts w:eastAsia="Calibri"/>
                <w:sz w:val="24"/>
                <w:szCs w:val="24"/>
              </w:rPr>
              <w:t>лиц</w:t>
            </w:r>
          </w:p>
        </w:tc>
      </w:tr>
    </w:tbl>
    <w:p>
      <w:pPr>
        <w:pStyle w:val="19"/>
        <w:spacing w:before="5"/>
        <w:ind w:left="0"/>
        <w:jc w:val="left"/>
      </w:pPr>
    </w:p>
    <w:p>
      <w:pPr>
        <w:ind w:left="0" w:leftChars="0" w:firstLine="0" w:firstLineChars="0"/>
        <w:rPr>
          <w:rFonts w:ascii="Times New Roman" w:hAnsi="Times New Roman" w:eastAsia="Calibri"/>
        </w:rPr>
      </w:pPr>
    </w:p>
    <w:p>
      <w:pPr>
        <w:rPr>
          <w:rFonts w:ascii="Times New Roman" w:hAnsi="Times New Roman" w:eastAsia="Calibri"/>
          <w:b/>
        </w:rPr>
      </w:pPr>
      <w:r>
        <w:rPr>
          <w:rFonts w:ascii="Times New Roman" w:hAnsi="Times New Roman" w:eastAsia="Calibri"/>
          <w:b/>
        </w:rPr>
        <w:t>Финансово-экономические условия реализации образовательной программы основного общего образования</w:t>
      </w:r>
    </w:p>
    <w:p>
      <w:pPr>
        <w:rPr>
          <w:rFonts w:ascii="Times New Roman" w:hAnsi="Times New Roman"/>
        </w:rPr>
      </w:pPr>
      <w:r>
        <w:rPr>
          <w:rFonts w:ascii="Times New Roman" w:hAnsi="Times New Roman"/>
        </w:rPr>
        <w:t>Финансовые обеспечение реализации ФОП ООО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Финансовое обеспечение задания Учредителя по реализации ФОП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осуществляется в пределах объема средств на текущий финансовый год, определенного в соответствии с региональным расчетом подушевым нормативом, количеством обучающихся и соответствующими поправочными коэффициентами, и отражается в плане финансово – хозяйственной деятельности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Справочно: в соответствии с установленным порядком финансирования оплаты труда работников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фонд оплаты труда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состоит из базовой части и стимулирующей части; 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обслуживающего персонала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ООШ» , базовая часть фонда оплаты труда для педагогического персонала, осуществляющего учебный процесс, состоит из общей части и специальной части;  общая часть фонда оплаты труда обеспечивает гарантированную оплату труда педагогического работника исходя из количества проведенных им учебных часов и численности обучающихся в классах. Для обеспечения требований Стандарта на основе проведенного анализа материальнотехнических условий реализации ФОП ООО в МБОУ «</w:t>
      </w:r>
      <w:r>
        <w:rPr>
          <w:rFonts w:ascii="Times New Roman" w:hAnsi="Times New Roman"/>
          <w:lang w:val="ru-RU"/>
        </w:rPr>
        <w:t>Керлигачская</w:t>
      </w:r>
      <w:r>
        <w:rPr>
          <w:rFonts w:hint="default" w:ascii="Times New Roman" w:hAnsi="Times New Roman"/>
          <w:lang w:val="ru-RU"/>
        </w:rPr>
        <w:t xml:space="preserve"> </w:t>
      </w:r>
      <w:r>
        <w:rPr>
          <w:rFonts w:ascii="Times New Roman" w:hAnsi="Times New Roman"/>
        </w:rPr>
        <w:t xml:space="preserve">ООШ» проводится экономический расчет стоимости обеспечения требований Стандарта по каждой позиции, устанавливает предмет закупок, количество и стоимость пополняемого оборудования, определяет величину затрат на обеспечение требований ФГОС ООО, определяет объемы финансирования, обеспечивающие реализацию внеурочной деятельности учащихся. </w:t>
      </w:r>
    </w:p>
    <w:p>
      <w:pPr>
        <w:rPr>
          <w:rFonts w:ascii="Times New Roman" w:hAnsi="Times New Roman"/>
        </w:rPr>
      </w:pPr>
    </w:p>
    <w:p>
      <w:pPr>
        <w:rPr>
          <w:rFonts w:ascii="Times New Roman" w:hAnsi="Times New Roman" w:eastAsia="Calibri"/>
        </w:rPr>
      </w:pPr>
    </w:p>
    <w:p>
      <w:pPr>
        <w:rPr>
          <w:rFonts w:ascii="Times New Roman" w:hAnsi="Times New Roman" w:eastAsia="Calibri"/>
          <w:b/>
        </w:rPr>
      </w:pPr>
      <w:r>
        <w:rPr>
          <w:rFonts w:ascii="Times New Roman" w:hAnsi="Times New Roman" w:eastAsia="Calibri"/>
          <w:b/>
        </w:rPr>
        <w:t>Материально-техническое и учебно-методическое обеспечение программы основного общего образования</w:t>
      </w:r>
    </w:p>
    <w:p>
      <w:pPr>
        <w:rPr>
          <w:rFonts w:ascii="Times New Roman" w:hAnsi="Times New Roman" w:eastAsia="Calibri"/>
          <w:b/>
          <w:i/>
          <w:lang w:val="zh-CN"/>
        </w:rPr>
      </w:pPr>
      <w:r>
        <w:rPr>
          <w:rFonts w:ascii="Times New Roman" w:hAnsi="Times New Roman" w:eastAsia="Calibri"/>
          <w:b/>
          <w:i/>
          <w:lang w:val="zh-CN"/>
        </w:rPr>
        <w:t xml:space="preserve">Информационно-образовательная среда </w:t>
      </w:r>
    </w:p>
    <w:p>
      <w:pPr>
        <w:rPr>
          <w:rFonts w:ascii="Times New Roman" w:hAnsi="Times New Roman" w:eastAsia="Calibri"/>
        </w:rPr>
      </w:pPr>
      <w:r>
        <w:rPr>
          <w:rFonts w:ascii="Times New Roman" w:hAnsi="Times New Roman" w:eastAsia="Calibri"/>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pPr>
        <w:rPr>
          <w:rFonts w:ascii="Times New Roman" w:hAnsi="Times New Roman" w:eastAsia="Calibri"/>
        </w:rPr>
      </w:pPr>
      <w:r>
        <w:rPr>
          <w:rFonts w:ascii="Times New Roman" w:hAnsi="Times New Roman" w:eastAsia="Calibri"/>
        </w:rPr>
        <w:t xml:space="preserve">Основными компонентами ИОС образовательной организации являются: </w:t>
      </w:r>
    </w:p>
    <w:p>
      <w:pPr>
        <w:rPr>
          <w:rFonts w:ascii="Times New Roman" w:hAnsi="Times New Roman" w:eastAsia="Calibri"/>
        </w:rPr>
      </w:pPr>
      <w:r>
        <w:rPr>
          <w:rFonts w:ascii="Times New Roman" w:hAnsi="Times New Roman" w:eastAsia="Calibri"/>
        </w:rPr>
        <w:t>- 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pPr>
        <w:rPr>
          <w:rFonts w:ascii="Times New Roman" w:hAnsi="Times New Roman" w:eastAsia="Calibri"/>
        </w:rPr>
      </w:pPr>
      <w:r>
        <w:rPr>
          <w:rFonts w:ascii="Times New Roman" w:hAnsi="Times New Roman" w:eastAsia="Calibri"/>
        </w:rPr>
        <w:t>- фонд дополнительной литературы (художественная и научно-популярная литература, справочно-библиографические и периодические издания);</w:t>
      </w:r>
    </w:p>
    <w:p>
      <w:pPr>
        <w:rPr>
          <w:rFonts w:ascii="Times New Roman" w:hAnsi="Times New Roman" w:eastAsia="Calibri"/>
        </w:rPr>
      </w:pPr>
      <w:r>
        <w:rPr>
          <w:rFonts w:ascii="Times New Roman" w:hAnsi="Times New Roman" w:eastAsia="Calibri"/>
        </w:rPr>
        <w:t>- учебно-наглядные пособия (средства натурного фонда, модели, печатные, экранно-звуковые средства, мультимедийные средства);</w:t>
      </w:r>
    </w:p>
    <w:p>
      <w:pPr>
        <w:rPr>
          <w:rFonts w:ascii="Times New Roman" w:hAnsi="Times New Roman" w:eastAsia="Calibri"/>
        </w:rPr>
      </w:pPr>
      <w:r>
        <w:rPr>
          <w:rFonts w:ascii="Times New Roman" w:hAnsi="Times New Roman" w:eastAsia="Calibri"/>
        </w:rPr>
        <w:t>- информационно-образовательные ресурсы Интернета;</w:t>
      </w:r>
    </w:p>
    <w:p>
      <w:pPr>
        <w:rPr>
          <w:rFonts w:ascii="Times New Roman" w:hAnsi="Times New Roman" w:eastAsia="Calibri"/>
        </w:rPr>
      </w:pPr>
      <w:r>
        <w:rPr>
          <w:rFonts w:ascii="Times New Roman" w:hAnsi="Times New Roman" w:eastAsia="Calibri"/>
        </w:rPr>
        <w:t>- информационно-телекоммуникационная инфраструктура;</w:t>
      </w:r>
    </w:p>
    <w:p>
      <w:pPr>
        <w:rPr>
          <w:rFonts w:ascii="Times New Roman" w:hAnsi="Times New Roman" w:eastAsia="Calibri"/>
        </w:rPr>
      </w:pPr>
      <w:r>
        <w:rPr>
          <w:rFonts w:ascii="Times New Roman" w:hAnsi="Times New Roman" w:eastAsia="Calibri"/>
        </w:rPr>
        <w:t>- технические средства, обеспечивающие функционирование информационно-образовательной среды;</w:t>
      </w:r>
    </w:p>
    <w:p>
      <w:pPr>
        <w:rPr>
          <w:rFonts w:ascii="Times New Roman" w:hAnsi="Times New Roman" w:eastAsia="Calibri"/>
        </w:rPr>
      </w:pPr>
      <w:r>
        <w:rPr>
          <w:rFonts w:ascii="Times New Roman" w:hAnsi="Times New Roman" w:eastAsia="Calibri"/>
        </w:rPr>
        <w:t>- программные инструменты, обеспечивающие функционирование информационно-образовательной среды;</w:t>
      </w:r>
    </w:p>
    <w:p>
      <w:pPr>
        <w:rPr>
          <w:rFonts w:ascii="Times New Roman" w:hAnsi="Times New Roman" w:eastAsia="Calibri"/>
        </w:rPr>
      </w:pPr>
      <w:r>
        <w:rPr>
          <w:rFonts w:ascii="Times New Roman" w:hAnsi="Times New Roman" w:eastAsia="Calibri"/>
        </w:rPr>
        <w:t>- служба технической поддержки функционирования информационно-образовательной среды.</w:t>
      </w:r>
    </w:p>
    <w:p>
      <w:pPr>
        <w:rPr>
          <w:rFonts w:ascii="Times New Roman" w:hAnsi="Times New Roman" w:eastAsia="Calibri"/>
        </w:rPr>
      </w:pPr>
      <w:r>
        <w:rPr>
          <w:rFonts w:ascii="Times New Roman" w:hAnsi="Times New Roman" w:eastAsia="Calibri"/>
        </w:rPr>
        <w:t xml:space="preserve">ИОС образовательной организации предоставляет для участников образовательного процесса возможность: </w:t>
      </w:r>
    </w:p>
    <w:p>
      <w:pPr>
        <w:rPr>
          <w:rFonts w:ascii="Times New Roman" w:hAnsi="Times New Roman" w:eastAsia="Calibri"/>
        </w:rPr>
      </w:pPr>
      <w:r>
        <w:rPr>
          <w:rFonts w:ascii="Times New Roman" w:hAnsi="Times New Roman" w:eastAsia="Calibri"/>
        </w:rPr>
        <w:t>- достижения обучающимися планируемых результатов освоения ООП ООО, в т.ч. адаптированной для обучающихся с ограниченными возможностями здоровья (ОВЗ);</w:t>
      </w:r>
    </w:p>
    <w:p>
      <w:pPr>
        <w:rPr>
          <w:rFonts w:ascii="Times New Roman" w:hAnsi="Times New Roman" w:eastAsia="Calibri"/>
        </w:rPr>
      </w:pPr>
      <w:r>
        <w:rPr>
          <w:rFonts w:ascii="Times New Roman" w:hAnsi="Times New Roman" w:eastAsia="Calibri"/>
        </w:rPr>
        <w:t>- развития личности, удовлетворения познавательных интересов, самореализации обучающихся, в т.ч. одаренных и талантливых, через организацию учебной и внеурочной деятельности, социальных практик, включая общественно-по 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pPr>
        <w:rPr>
          <w:rFonts w:ascii="Times New Roman" w:hAnsi="Times New Roman" w:eastAsia="Calibri"/>
        </w:rPr>
      </w:pPr>
      <w:r>
        <w:rPr>
          <w:rFonts w:ascii="Times New Roman" w:hAnsi="Times New Roman" w:eastAsia="Calibri"/>
        </w:rPr>
        <w:t>- 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pPr>
        <w:rPr>
          <w:rFonts w:ascii="Times New Roman" w:hAnsi="Times New Roman" w:eastAsia="Calibri"/>
        </w:rPr>
      </w:pPr>
      <w:r>
        <w:rPr>
          <w:rFonts w:ascii="Times New Roman" w:hAnsi="Times New Roman" w:eastAsia="Calibri"/>
        </w:rPr>
        <w:t xml:space="preserve">- 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т.ч. в качестве волонтеров;</w:t>
      </w:r>
    </w:p>
    <w:p>
      <w:pPr>
        <w:rPr>
          <w:rFonts w:ascii="Times New Roman" w:hAnsi="Times New Roman" w:eastAsia="Calibri"/>
        </w:rPr>
      </w:pPr>
      <w:r>
        <w:rPr>
          <w:rFonts w:ascii="Times New Roman" w:hAnsi="Times New Roman" w:eastAsia="Calibri"/>
        </w:rPr>
        <w:t>- формирования у обучающихся опыта самостоятельной образовательной и общественной деятельности;</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формирования у обучающихся экологической грамотности, навыков здорового и безопасного для человека и окружающей его среды образа жизни;</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использования в образовательной деятельности современных образовательных технологий, направленных в т.ч. на воспитание обучающихся;</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pPr>
        <w:rPr>
          <w:rFonts w:ascii="Times New Roman" w:hAnsi="Times New Roman" w:eastAsia="Calibri"/>
        </w:rPr>
      </w:pPr>
      <w:r>
        <w:rPr>
          <w:rFonts w:ascii="Times New Roman" w:hAnsi="Times New Roman" w:eastAsia="Calibri"/>
        </w:rPr>
        <w:t>- эффективного управления организацией с использованием ИКТ, современных механизмов финансирования.</w:t>
      </w:r>
    </w:p>
    <w:p>
      <w:pPr>
        <w:rPr>
          <w:rFonts w:ascii="Times New Roman" w:hAnsi="Times New Roman" w:eastAsia="Calibri"/>
        </w:rPr>
      </w:pPr>
      <w:r>
        <w:rPr>
          <w:rFonts w:ascii="Times New Roman" w:hAnsi="Times New Roman" w:eastAsia="Calibri"/>
        </w:rPr>
        <w:t>Электронная информационно-образовательная среда организации обеспечивает:</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Pr>
          <w:rFonts w:ascii="Times New Roman" w:hAnsi="Times New Roman" w:eastAsia="Calibri"/>
          <w:i/>
        </w:rPr>
        <w:t>(указывается сайт (портал), где размещена соответствующая информация)</w:t>
      </w:r>
      <w:r>
        <w:rPr>
          <w:rFonts w:ascii="Times New Roman" w:hAnsi="Times New Roman" w:eastAsia="Calibri"/>
        </w:rPr>
        <w:t xml:space="preserve">; </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формирование и хранение электронного портфолио обучающегося, в т.ч. его работ и оценок за эти работы;</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взаимодействие между участниками образовательного процесса, в т.ч. синхронные и (или) асинхронные взаимодействия посредством Интернета.</w:t>
      </w:r>
    </w:p>
    <w:p>
      <w:pPr>
        <w:rPr>
          <w:rFonts w:ascii="Times New Roman" w:hAnsi="Times New Roman" w:eastAsia="Calibri"/>
        </w:rPr>
      </w:pPr>
      <w:r>
        <w:rPr>
          <w:rFonts w:ascii="Times New Roman" w:hAnsi="Times New Roman" w:eastAsia="Calibri"/>
        </w:rPr>
        <w:t xml:space="preserve">Электронная информационно-образовательная среда позволяет обучающимся осуществить: </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поиск и получение информации в локальной сети организации и Глобальной сети - Интернете в соответствии с учебной задачей;</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обработку информации для выступления с аудио-, видео- и графическим сопровождением;</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размещение продуктов познавательной, исследовательской и творческой деятельности в сети образовательной организации и Интернете;</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выпуск школьных печатных изданий, радиопередач;</w:t>
      </w:r>
    </w:p>
    <w:p>
      <w:pPr>
        <w:rPr>
          <w:rFonts w:ascii="Times New Roman" w:hAnsi="Times New Roman" w:eastAsia="Calibri"/>
        </w:rPr>
      </w:pPr>
      <w:r>
        <w:rPr>
          <w:rFonts w:ascii="Times New Roman" w:hAnsi="Times New Roman" w:eastAsia="Calibri"/>
        </w:rPr>
        <w:t>-</w:t>
      </w:r>
      <w:r>
        <w:rPr>
          <w:rFonts w:ascii="Times New Roman" w:hAnsi="Times New Roman" w:eastAsia="Calibri"/>
          <w:lang w:val="en-US"/>
        </w:rPr>
        <w:t> </w:t>
      </w:r>
      <w:r>
        <w:rPr>
          <w:rFonts w:ascii="Times New Roman" w:hAnsi="Times New Roman" w:eastAsia="Calibri"/>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pPr>
        <w:rPr>
          <w:rFonts w:ascii="Times New Roman" w:hAnsi="Times New Roman" w:eastAsia="Calibri"/>
        </w:rPr>
      </w:pPr>
      <w:r>
        <w:rPr>
          <w:rFonts w:ascii="Times New Roman" w:hAnsi="Times New Roman" w:eastAsia="Calibri"/>
        </w:rPr>
        <w:t>В случае реализации программы основного общего образования, в т.ч.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 но-телекоммуникационной Сети как на территории организации, так и вне ее.</w:t>
      </w:r>
    </w:p>
    <w:p>
      <w:pPr>
        <w:rPr>
          <w:rFonts w:ascii="Times New Roman" w:hAnsi="Times New Roman" w:eastAsia="Calibri"/>
        </w:rPr>
      </w:pPr>
      <w:r>
        <w:rPr>
          <w:rFonts w:ascii="Times New Roman" w:hAnsi="Times New Roman" w:eastAsia="Calibri"/>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pPr>
        <w:rPr>
          <w:rFonts w:ascii="Times New Roman" w:hAnsi="Times New Roman" w:eastAsia="Calibri"/>
        </w:rPr>
      </w:pPr>
      <w:r>
        <w:rPr>
          <w:rFonts w:ascii="Times New Roman" w:hAnsi="Times New Roman" w:eastAsia="Calibri"/>
        </w:rPr>
        <w:t xml:space="preserve">Информационно-образовательная среда организации обеспечивает реализацию особых образовательных потребностей детей с ОВЗ (указывается в случае реализации адаптированных основных образовательных программ основного общего образования обучающихся с ОВЗ). </w:t>
      </w:r>
    </w:p>
    <w:p>
      <w:pPr>
        <w:rPr>
          <w:rFonts w:ascii="Times New Roman" w:hAnsi="Times New Roman"/>
        </w:rPr>
      </w:pPr>
      <w:r>
        <w:rPr>
          <w:rFonts w:ascii="Times New Roman" w:hAnsi="Times New Roman" w:eastAsia="Calibri"/>
        </w:rPr>
        <w:t>Характеристика информационно-образовательной среды образовательной организации по направлениям отражено в таблице (см. таблицу).</w:t>
      </w:r>
    </w:p>
    <w:p>
      <w:pPr>
        <w:jc w:val="center"/>
        <w:rPr>
          <w:rFonts w:ascii="Times New Roman" w:hAnsi="Times New Roman"/>
          <w:b/>
        </w:rPr>
      </w:pPr>
    </w:p>
    <w:p>
      <w:pPr>
        <w:jc w:val="center"/>
        <w:rPr>
          <w:rFonts w:ascii="Times New Roman" w:hAnsi="Times New Roman"/>
          <w:lang w:val="en-US"/>
        </w:rPr>
      </w:pPr>
      <w:r>
        <w:rPr>
          <w:rFonts w:ascii="Times New Roman" w:hAnsi="Times New Roman"/>
          <w:b/>
        </w:rPr>
        <w:t>Характеристика информационно-образовательной среды</w:t>
      </w:r>
    </w:p>
    <w:tbl>
      <w:tblPr>
        <w:tblStyle w:val="8"/>
        <w:tblW w:w="95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7"/>
        <w:gridCol w:w="4615"/>
        <w:gridCol w:w="1767"/>
        <w:gridCol w:w="25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8" w:hRule="atLeast"/>
        </w:trPr>
        <w:tc>
          <w:tcPr>
            <w:tcW w:w="687" w:type="dxa"/>
            <w:shd w:val="clear" w:color="auto" w:fill="auto"/>
          </w:tcPr>
          <w:p>
            <w:pPr>
              <w:pStyle w:val="40"/>
              <w:spacing w:line="237" w:lineRule="auto"/>
              <w:ind w:left="139" w:right="194" w:hanging="29"/>
              <w:rPr>
                <w:rFonts w:eastAsia="Calibri"/>
                <w:sz w:val="24"/>
                <w:szCs w:val="24"/>
              </w:rPr>
            </w:pPr>
            <w:r>
              <w:rPr>
                <w:rFonts w:eastAsia="Calibri"/>
                <w:sz w:val="24"/>
                <w:szCs w:val="24"/>
              </w:rPr>
              <w:t>№</w:t>
            </w:r>
            <w:r>
              <w:rPr>
                <w:rFonts w:eastAsia="Calibri"/>
                <w:spacing w:val="1"/>
                <w:sz w:val="24"/>
                <w:szCs w:val="24"/>
              </w:rPr>
              <w:t xml:space="preserve"> </w:t>
            </w:r>
            <w:r>
              <w:rPr>
                <w:rFonts w:eastAsia="Calibri"/>
                <w:sz w:val="24"/>
                <w:szCs w:val="24"/>
              </w:rPr>
              <w:t>п/п</w:t>
            </w:r>
          </w:p>
        </w:tc>
        <w:tc>
          <w:tcPr>
            <w:tcW w:w="4615" w:type="dxa"/>
            <w:shd w:val="clear" w:color="auto" w:fill="auto"/>
          </w:tcPr>
          <w:p>
            <w:pPr>
              <w:pStyle w:val="40"/>
              <w:tabs>
                <w:tab w:val="left" w:pos="2648"/>
              </w:tabs>
              <w:spacing w:line="237" w:lineRule="auto"/>
              <w:ind w:right="211"/>
              <w:rPr>
                <w:rFonts w:eastAsia="Calibri"/>
                <w:sz w:val="24"/>
                <w:szCs w:val="24"/>
              </w:rPr>
            </w:pPr>
            <w:r>
              <w:rPr>
                <w:rFonts w:eastAsia="Calibri"/>
                <w:sz w:val="24"/>
                <w:szCs w:val="24"/>
              </w:rPr>
              <w:t>Компоненты</w:t>
            </w:r>
            <w:r>
              <w:rPr>
                <w:rFonts w:eastAsia="Calibri"/>
                <w:sz w:val="24"/>
                <w:szCs w:val="24"/>
              </w:rPr>
              <w:tab/>
            </w:r>
            <w:r>
              <w:rPr>
                <w:rFonts w:eastAsia="Calibri"/>
                <w:spacing w:val="-1"/>
                <w:sz w:val="24"/>
                <w:szCs w:val="24"/>
              </w:rPr>
              <w:t>информационно-</w:t>
            </w:r>
            <w:r>
              <w:rPr>
                <w:rFonts w:eastAsia="Calibri"/>
                <w:spacing w:val="-57"/>
                <w:sz w:val="24"/>
                <w:szCs w:val="24"/>
              </w:rPr>
              <w:t xml:space="preserve"> </w:t>
            </w:r>
            <w:r>
              <w:rPr>
                <w:rFonts w:eastAsia="Calibri"/>
                <w:sz w:val="24"/>
                <w:szCs w:val="24"/>
              </w:rPr>
              <w:t>образовательной</w:t>
            </w:r>
            <w:r>
              <w:rPr>
                <w:rFonts w:eastAsia="Calibri"/>
                <w:spacing w:val="2"/>
                <w:sz w:val="24"/>
                <w:szCs w:val="24"/>
              </w:rPr>
              <w:t xml:space="preserve"> </w:t>
            </w:r>
            <w:r>
              <w:rPr>
                <w:rFonts w:eastAsia="Calibri"/>
                <w:sz w:val="24"/>
                <w:szCs w:val="24"/>
              </w:rPr>
              <w:t>среды</w:t>
            </w:r>
          </w:p>
        </w:tc>
        <w:tc>
          <w:tcPr>
            <w:tcW w:w="1767" w:type="dxa"/>
            <w:shd w:val="clear" w:color="auto" w:fill="auto"/>
          </w:tcPr>
          <w:p>
            <w:pPr>
              <w:pStyle w:val="40"/>
              <w:ind w:left="109" w:right="289"/>
              <w:rPr>
                <w:rFonts w:eastAsia="Calibri"/>
                <w:sz w:val="24"/>
                <w:szCs w:val="24"/>
              </w:rPr>
            </w:pPr>
            <w:r>
              <w:rPr>
                <w:rFonts w:eastAsia="Calibri"/>
                <w:sz w:val="24"/>
                <w:szCs w:val="24"/>
              </w:rPr>
              <w:t>Наличие</w:t>
            </w:r>
            <w:r>
              <w:rPr>
                <w:rFonts w:eastAsia="Calibri"/>
                <w:spacing w:val="1"/>
                <w:sz w:val="24"/>
                <w:szCs w:val="24"/>
              </w:rPr>
              <w:t xml:space="preserve"> </w:t>
            </w:r>
            <w:r>
              <w:rPr>
                <w:rFonts w:eastAsia="Calibri"/>
                <w:sz w:val="24"/>
                <w:szCs w:val="24"/>
              </w:rPr>
              <w:t>компонентов</w:t>
            </w:r>
            <w:r>
              <w:rPr>
                <w:rFonts w:eastAsia="Calibri"/>
                <w:spacing w:val="-57"/>
                <w:sz w:val="24"/>
                <w:szCs w:val="24"/>
              </w:rPr>
              <w:t xml:space="preserve"> </w:t>
            </w:r>
            <w:r>
              <w:rPr>
                <w:rFonts w:eastAsia="Calibri"/>
                <w:sz w:val="24"/>
                <w:szCs w:val="24"/>
              </w:rPr>
              <w:t>ИОС</w:t>
            </w:r>
          </w:p>
        </w:tc>
        <w:tc>
          <w:tcPr>
            <w:tcW w:w="2511" w:type="dxa"/>
            <w:shd w:val="clear" w:color="auto" w:fill="auto"/>
          </w:tcPr>
          <w:p>
            <w:pPr>
              <w:pStyle w:val="40"/>
              <w:spacing w:line="237" w:lineRule="auto"/>
              <w:ind w:left="138" w:right="206"/>
              <w:jc w:val="both"/>
              <w:rPr>
                <w:rFonts w:eastAsia="Calibri"/>
                <w:sz w:val="24"/>
                <w:szCs w:val="24"/>
              </w:rPr>
            </w:pPr>
            <w:r>
              <w:rPr>
                <w:rFonts w:eastAsia="Calibri"/>
                <w:sz w:val="24"/>
                <w:szCs w:val="24"/>
              </w:rPr>
              <w:t>Сроки</w:t>
            </w:r>
            <w:r>
              <w:rPr>
                <w:rFonts w:eastAsia="Calibri"/>
                <w:spacing w:val="1"/>
                <w:sz w:val="24"/>
                <w:szCs w:val="24"/>
              </w:rPr>
              <w:t xml:space="preserve"> </w:t>
            </w:r>
            <w:r>
              <w:rPr>
                <w:rFonts w:eastAsia="Calibri"/>
                <w:sz w:val="24"/>
                <w:szCs w:val="24"/>
              </w:rPr>
              <w:t>создания</w:t>
            </w:r>
            <w:r>
              <w:rPr>
                <w:rFonts w:eastAsia="Calibri"/>
                <w:spacing w:val="-57"/>
                <w:sz w:val="24"/>
                <w:szCs w:val="24"/>
              </w:rPr>
              <w:t xml:space="preserve"> </w:t>
            </w:r>
            <w:r>
              <w:rPr>
                <w:rFonts w:eastAsia="Calibri"/>
                <w:sz w:val="24"/>
                <w:szCs w:val="24"/>
              </w:rPr>
              <w:t>условий</w:t>
            </w:r>
          </w:p>
          <w:p>
            <w:pPr>
              <w:pStyle w:val="40"/>
              <w:spacing w:line="275" w:lineRule="exact"/>
              <w:ind w:left="138"/>
              <w:jc w:val="both"/>
              <w:rPr>
                <w:rFonts w:eastAsia="Calibri"/>
                <w:sz w:val="24"/>
                <w:szCs w:val="24"/>
              </w:rPr>
            </w:pPr>
            <w:r>
              <w:rPr>
                <w:rFonts w:eastAsia="Calibri"/>
                <w:sz w:val="24"/>
                <w:szCs w:val="24"/>
              </w:rPr>
              <w:t>в соответствии</w:t>
            </w:r>
          </w:p>
          <w:p>
            <w:pPr>
              <w:pStyle w:val="40"/>
              <w:tabs>
                <w:tab w:val="left" w:pos="1913"/>
              </w:tabs>
              <w:ind w:left="138" w:right="207"/>
              <w:jc w:val="both"/>
              <w:rPr>
                <w:rFonts w:eastAsia="Calibri"/>
                <w:sz w:val="24"/>
                <w:szCs w:val="24"/>
              </w:rPr>
            </w:pPr>
            <w:r>
              <w:rPr>
                <w:rFonts w:eastAsia="Calibri"/>
                <w:sz w:val="24"/>
                <w:szCs w:val="24"/>
              </w:rPr>
              <w:t>с</w:t>
            </w:r>
            <w:r>
              <w:rPr>
                <w:rFonts w:eastAsia="Calibri"/>
                <w:spacing w:val="1"/>
                <w:sz w:val="24"/>
                <w:szCs w:val="24"/>
              </w:rPr>
              <w:t xml:space="preserve"> </w:t>
            </w:r>
            <w:r>
              <w:rPr>
                <w:rFonts w:eastAsia="Calibri"/>
                <w:sz w:val="24"/>
                <w:szCs w:val="24"/>
              </w:rPr>
              <w:t>требованиями</w:t>
            </w:r>
            <w:r>
              <w:rPr>
                <w:rFonts w:eastAsia="Calibri"/>
                <w:spacing w:val="1"/>
                <w:sz w:val="24"/>
                <w:szCs w:val="24"/>
              </w:rPr>
              <w:t xml:space="preserve"> </w:t>
            </w:r>
            <w:r>
              <w:rPr>
                <w:rFonts w:eastAsia="Calibri"/>
                <w:sz w:val="24"/>
                <w:szCs w:val="24"/>
              </w:rPr>
              <w:t>ФГОС</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случае</w:t>
            </w:r>
            <w:r>
              <w:rPr>
                <w:rFonts w:eastAsia="Calibri"/>
                <w:spacing w:val="-57"/>
                <w:sz w:val="24"/>
                <w:szCs w:val="24"/>
              </w:rPr>
              <w:t xml:space="preserve"> </w:t>
            </w:r>
            <w:r>
              <w:rPr>
                <w:rFonts w:eastAsia="Calibri"/>
                <w:sz w:val="24"/>
                <w:szCs w:val="24"/>
              </w:rPr>
              <w:t>полного</w:t>
            </w:r>
            <w:r>
              <w:rPr>
                <w:rFonts w:eastAsia="Calibri"/>
                <w:sz w:val="24"/>
                <w:szCs w:val="24"/>
              </w:rPr>
              <w:tab/>
            </w:r>
            <w:r>
              <w:rPr>
                <w:rFonts w:eastAsia="Calibri"/>
                <w:spacing w:val="-1"/>
                <w:sz w:val="24"/>
                <w:szCs w:val="24"/>
              </w:rPr>
              <w:t>или</w:t>
            </w:r>
          </w:p>
          <w:p>
            <w:pPr>
              <w:pStyle w:val="40"/>
              <w:spacing w:line="274" w:lineRule="exact"/>
              <w:ind w:left="138" w:right="215"/>
              <w:jc w:val="both"/>
              <w:rPr>
                <w:rFonts w:eastAsia="Calibri"/>
                <w:sz w:val="24"/>
                <w:szCs w:val="24"/>
              </w:rPr>
            </w:pPr>
            <w:r>
              <w:rPr>
                <w:rFonts w:eastAsia="Calibri"/>
                <w:sz w:val="24"/>
                <w:szCs w:val="24"/>
              </w:rPr>
              <w:t>частично отсутствия</w:t>
            </w:r>
            <w:r>
              <w:rPr>
                <w:rFonts w:eastAsia="Calibri"/>
                <w:spacing w:val="-57"/>
                <w:sz w:val="24"/>
                <w:szCs w:val="24"/>
              </w:rPr>
              <w:t xml:space="preserve"> </w:t>
            </w:r>
            <w:r>
              <w:rPr>
                <w:rFonts w:eastAsia="Calibri"/>
                <w:sz w:val="24"/>
                <w:szCs w:val="24"/>
              </w:rPr>
              <w:t>обеспеченности)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687" w:type="dxa"/>
            <w:shd w:val="clear" w:color="auto" w:fill="auto"/>
          </w:tcPr>
          <w:p>
            <w:pPr>
              <w:pStyle w:val="40"/>
              <w:spacing w:line="268" w:lineRule="exact"/>
              <w:ind w:left="201"/>
              <w:rPr>
                <w:rFonts w:eastAsia="Calibri"/>
                <w:sz w:val="24"/>
                <w:szCs w:val="24"/>
              </w:rPr>
            </w:pPr>
            <w:r>
              <w:rPr>
                <w:rFonts w:eastAsia="Calibri"/>
                <w:sz w:val="24"/>
                <w:szCs w:val="24"/>
              </w:rPr>
              <w:t>1.</w:t>
            </w:r>
          </w:p>
        </w:tc>
        <w:tc>
          <w:tcPr>
            <w:tcW w:w="4615" w:type="dxa"/>
            <w:shd w:val="clear" w:color="auto" w:fill="auto"/>
          </w:tcPr>
          <w:p>
            <w:pPr>
              <w:pStyle w:val="40"/>
              <w:ind w:left="138" w:right="209"/>
              <w:jc w:val="both"/>
              <w:rPr>
                <w:rFonts w:eastAsia="Calibri"/>
                <w:sz w:val="24"/>
                <w:szCs w:val="24"/>
              </w:rPr>
            </w:pPr>
            <w:r>
              <w:rPr>
                <w:rFonts w:eastAsia="Calibri"/>
                <w:sz w:val="24"/>
                <w:szCs w:val="24"/>
              </w:rPr>
              <w:t>Учебники</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печатной</w:t>
            </w:r>
            <w:r>
              <w:rPr>
                <w:rFonts w:eastAsia="Calibri"/>
                <w:spacing w:val="1"/>
                <w:sz w:val="24"/>
                <w:szCs w:val="24"/>
              </w:rPr>
              <w:t xml:space="preserve"> </w:t>
            </w:r>
            <w:r>
              <w:rPr>
                <w:rFonts w:eastAsia="Calibri"/>
                <w:sz w:val="24"/>
                <w:szCs w:val="24"/>
              </w:rPr>
              <w:t>и</w:t>
            </w:r>
            <w:r>
              <w:rPr>
                <w:rFonts w:eastAsia="Calibri"/>
                <w:spacing w:val="1"/>
                <w:sz w:val="24"/>
                <w:szCs w:val="24"/>
              </w:rPr>
              <w:t xml:space="preserve"> </w:t>
            </w:r>
            <w:r>
              <w:rPr>
                <w:rFonts w:eastAsia="Calibri"/>
                <w:sz w:val="24"/>
                <w:szCs w:val="24"/>
              </w:rPr>
              <w:t>(или)</w:t>
            </w:r>
            <w:r>
              <w:rPr>
                <w:rFonts w:eastAsia="Calibri"/>
                <w:spacing w:val="-57"/>
                <w:sz w:val="24"/>
                <w:szCs w:val="24"/>
              </w:rPr>
              <w:t xml:space="preserve"> </w:t>
            </w:r>
            <w:r>
              <w:rPr>
                <w:rFonts w:eastAsia="Calibri"/>
                <w:sz w:val="24"/>
                <w:szCs w:val="24"/>
              </w:rPr>
              <w:t>электронной</w:t>
            </w:r>
            <w:r>
              <w:rPr>
                <w:rFonts w:eastAsia="Calibri"/>
                <w:spacing w:val="1"/>
                <w:sz w:val="24"/>
                <w:szCs w:val="24"/>
              </w:rPr>
              <w:t xml:space="preserve"> </w:t>
            </w:r>
            <w:r>
              <w:rPr>
                <w:rFonts w:eastAsia="Calibri"/>
                <w:sz w:val="24"/>
                <w:szCs w:val="24"/>
              </w:rPr>
              <w:t>форме</w:t>
            </w:r>
            <w:r>
              <w:rPr>
                <w:rFonts w:eastAsia="Calibri"/>
                <w:spacing w:val="1"/>
                <w:sz w:val="24"/>
                <w:szCs w:val="24"/>
              </w:rPr>
              <w:t xml:space="preserve"> </w:t>
            </w:r>
            <w:r>
              <w:rPr>
                <w:rFonts w:eastAsia="Calibri"/>
                <w:sz w:val="24"/>
                <w:szCs w:val="24"/>
              </w:rPr>
              <w:t>по</w:t>
            </w:r>
            <w:r>
              <w:rPr>
                <w:rFonts w:eastAsia="Calibri"/>
                <w:spacing w:val="1"/>
                <w:sz w:val="24"/>
                <w:szCs w:val="24"/>
              </w:rPr>
              <w:t xml:space="preserve"> </w:t>
            </w:r>
            <w:r>
              <w:rPr>
                <w:rFonts w:eastAsia="Calibri"/>
                <w:sz w:val="24"/>
                <w:szCs w:val="24"/>
              </w:rPr>
              <w:t>каждому</w:t>
            </w:r>
            <w:r>
              <w:rPr>
                <w:rFonts w:eastAsia="Calibri"/>
                <w:spacing w:val="1"/>
                <w:sz w:val="24"/>
                <w:szCs w:val="24"/>
              </w:rPr>
              <w:t xml:space="preserve"> </w:t>
            </w:r>
            <w:r>
              <w:rPr>
                <w:rFonts w:eastAsia="Calibri"/>
                <w:sz w:val="24"/>
                <w:szCs w:val="24"/>
              </w:rPr>
              <w:t>предмету,</w:t>
            </w:r>
            <w:r>
              <w:rPr>
                <w:rFonts w:eastAsia="Calibri"/>
                <w:spacing w:val="1"/>
                <w:sz w:val="24"/>
                <w:szCs w:val="24"/>
              </w:rPr>
              <w:t xml:space="preserve"> </w:t>
            </w:r>
            <w:r>
              <w:rPr>
                <w:rFonts w:eastAsia="Calibri"/>
                <w:sz w:val="24"/>
                <w:szCs w:val="24"/>
              </w:rPr>
              <w:t>курсу,</w:t>
            </w:r>
            <w:r>
              <w:rPr>
                <w:rFonts w:eastAsia="Calibri"/>
                <w:spacing w:val="1"/>
                <w:sz w:val="24"/>
                <w:szCs w:val="24"/>
              </w:rPr>
              <w:t xml:space="preserve"> </w:t>
            </w:r>
            <w:r>
              <w:rPr>
                <w:rFonts w:eastAsia="Calibri"/>
                <w:sz w:val="24"/>
                <w:szCs w:val="24"/>
              </w:rPr>
              <w:t>модулю</w:t>
            </w:r>
            <w:r>
              <w:rPr>
                <w:rFonts w:eastAsia="Calibri"/>
                <w:spacing w:val="1"/>
                <w:sz w:val="24"/>
                <w:szCs w:val="24"/>
              </w:rPr>
              <w:t xml:space="preserve"> </w:t>
            </w:r>
            <w:r>
              <w:rPr>
                <w:rFonts w:eastAsia="Calibri"/>
                <w:sz w:val="24"/>
                <w:szCs w:val="24"/>
              </w:rPr>
              <w:t>обязательной</w:t>
            </w:r>
            <w:r>
              <w:rPr>
                <w:rFonts w:eastAsia="Calibri"/>
                <w:spacing w:val="-57"/>
                <w:sz w:val="24"/>
                <w:szCs w:val="24"/>
              </w:rPr>
              <w:t xml:space="preserve"> </w:t>
            </w:r>
            <w:r>
              <w:rPr>
                <w:rFonts w:eastAsia="Calibri"/>
                <w:sz w:val="24"/>
                <w:szCs w:val="24"/>
              </w:rPr>
              <w:t>части</w:t>
            </w:r>
            <w:r>
              <w:rPr>
                <w:rFonts w:eastAsia="Calibri"/>
                <w:spacing w:val="1"/>
                <w:sz w:val="24"/>
                <w:szCs w:val="24"/>
              </w:rPr>
              <w:t xml:space="preserve"> </w:t>
            </w:r>
            <w:r>
              <w:rPr>
                <w:rFonts w:eastAsia="Calibri"/>
                <w:sz w:val="24"/>
                <w:szCs w:val="24"/>
              </w:rPr>
              <w:t>учебного</w:t>
            </w:r>
            <w:r>
              <w:rPr>
                <w:rFonts w:eastAsia="Calibri"/>
                <w:spacing w:val="1"/>
                <w:sz w:val="24"/>
                <w:szCs w:val="24"/>
              </w:rPr>
              <w:t xml:space="preserve"> </w:t>
            </w:r>
            <w:r>
              <w:rPr>
                <w:rFonts w:eastAsia="Calibri"/>
                <w:sz w:val="24"/>
                <w:szCs w:val="24"/>
              </w:rPr>
              <w:t>плана</w:t>
            </w:r>
            <w:r>
              <w:rPr>
                <w:rFonts w:eastAsia="Calibri"/>
                <w:spacing w:val="1"/>
                <w:sz w:val="24"/>
                <w:szCs w:val="24"/>
              </w:rPr>
              <w:t xml:space="preserve"> </w:t>
            </w:r>
            <w:r>
              <w:rPr>
                <w:rFonts w:eastAsia="Calibri"/>
                <w:sz w:val="24"/>
                <w:szCs w:val="24"/>
              </w:rPr>
              <w:t>ООП</w:t>
            </w:r>
            <w:r>
              <w:rPr>
                <w:rFonts w:eastAsia="Calibri"/>
                <w:spacing w:val="1"/>
                <w:sz w:val="24"/>
                <w:szCs w:val="24"/>
              </w:rPr>
              <w:t xml:space="preserve"> </w:t>
            </w:r>
            <w:r>
              <w:rPr>
                <w:rFonts w:eastAsia="Calibri"/>
                <w:sz w:val="24"/>
                <w:szCs w:val="24"/>
              </w:rPr>
              <w:t>ООО</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расчете</w:t>
            </w:r>
            <w:r>
              <w:rPr>
                <w:rFonts w:eastAsia="Calibri"/>
                <w:spacing w:val="1"/>
                <w:sz w:val="24"/>
                <w:szCs w:val="24"/>
              </w:rPr>
              <w:t xml:space="preserve"> </w:t>
            </w:r>
            <w:r>
              <w:rPr>
                <w:rFonts w:eastAsia="Calibri"/>
                <w:sz w:val="24"/>
                <w:szCs w:val="24"/>
              </w:rPr>
              <w:t>не</w:t>
            </w:r>
            <w:r>
              <w:rPr>
                <w:rFonts w:eastAsia="Calibri"/>
                <w:spacing w:val="1"/>
                <w:sz w:val="24"/>
                <w:szCs w:val="24"/>
              </w:rPr>
              <w:t xml:space="preserve"> </w:t>
            </w:r>
            <w:r>
              <w:rPr>
                <w:rFonts w:eastAsia="Calibri"/>
                <w:sz w:val="24"/>
                <w:szCs w:val="24"/>
              </w:rPr>
              <w:t>менее</w:t>
            </w:r>
            <w:r>
              <w:rPr>
                <w:rFonts w:eastAsia="Calibri"/>
                <w:spacing w:val="1"/>
                <w:sz w:val="24"/>
                <w:szCs w:val="24"/>
              </w:rPr>
              <w:t xml:space="preserve"> </w:t>
            </w:r>
            <w:r>
              <w:rPr>
                <w:rFonts w:eastAsia="Calibri"/>
                <w:sz w:val="24"/>
                <w:szCs w:val="24"/>
              </w:rPr>
              <w:t>одного</w:t>
            </w:r>
            <w:r>
              <w:rPr>
                <w:rFonts w:eastAsia="Calibri"/>
                <w:spacing w:val="1"/>
                <w:sz w:val="24"/>
                <w:szCs w:val="24"/>
              </w:rPr>
              <w:t xml:space="preserve"> </w:t>
            </w:r>
            <w:r>
              <w:rPr>
                <w:rFonts w:eastAsia="Calibri"/>
                <w:sz w:val="24"/>
                <w:szCs w:val="24"/>
              </w:rPr>
              <w:t>экземпляра</w:t>
            </w:r>
            <w:r>
              <w:rPr>
                <w:rFonts w:eastAsia="Calibri"/>
                <w:spacing w:val="1"/>
                <w:sz w:val="24"/>
                <w:szCs w:val="24"/>
              </w:rPr>
              <w:t xml:space="preserve"> </w:t>
            </w:r>
            <w:r>
              <w:rPr>
                <w:rFonts w:eastAsia="Calibri"/>
                <w:sz w:val="24"/>
                <w:szCs w:val="24"/>
              </w:rPr>
              <w:t>учебника</w:t>
            </w:r>
            <w:r>
              <w:rPr>
                <w:rFonts w:eastAsia="Calibri"/>
                <w:spacing w:val="1"/>
                <w:sz w:val="24"/>
                <w:szCs w:val="24"/>
              </w:rPr>
              <w:t xml:space="preserve"> </w:t>
            </w:r>
            <w:r>
              <w:rPr>
                <w:rFonts w:eastAsia="Calibri"/>
                <w:sz w:val="24"/>
                <w:szCs w:val="24"/>
              </w:rPr>
              <w:t>по</w:t>
            </w:r>
            <w:r>
              <w:rPr>
                <w:rFonts w:eastAsia="Calibri"/>
                <w:spacing w:val="1"/>
                <w:sz w:val="24"/>
                <w:szCs w:val="24"/>
              </w:rPr>
              <w:t xml:space="preserve"> </w:t>
            </w:r>
            <w:r>
              <w:rPr>
                <w:rFonts w:eastAsia="Calibri"/>
                <w:sz w:val="24"/>
                <w:szCs w:val="24"/>
              </w:rPr>
              <w:t>предмету</w:t>
            </w:r>
            <w:r>
              <w:rPr>
                <w:rFonts w:eastAsia="Calibri"/>
                <w:spacing w:val="1"/>
                <w:sz w:val="24"/>
                <w:szCs w:val="24"/>
              </w:rPr>
              <w:t xml:space="preserve"> </w:t>
            </w:r>
            <w:r>
              <w:rPr>
                <w:rFonts w:eastAsia="Calibri"/>
                <w:sz w:val="24"/>
                <w:szCs w:val="24"/>
              </w:rPr>
              <w:t>обязательной</w:t>
            </w:r>
            <w:r>
              <w:rPr>
                <w:rFonts w:eastAsia="Calibri"/>
                <w:spacing w:val="1"/>
                <w:sz w:val="24"/>
                <w:szCs w:val="24"/>
              </w:rPr>
              <w:t xml:space="preserve"> </w:t>
            </w:r>
            <w:r>
              <w:rPr>
                <w:rFonts w:eastAsia="Calibri"/>
                <w:sz w:val="24"/>
                <w:szCs w:val="24"/>
              </w:rPr>
              <w:t>части</w:t>
            </w:r>
            <w:r>
              <w:rPr>
                <w:rFonts w:eastAsia="Calibri"/>
                <w:spacing w:val="6"/>
                <w:sz w:val="24"/>
                <w:szCs w:val="24"/>
              </w:rPr>
              <w:t xml:space="preserve"> </w:t>
            </w:r>
            <w:r>
              <w:rPr>
                <w:rFonts w:eastAsia="Calibri"/>
                <w:sz w:val="24"/>
                <w:szCs w:val="24"/>
              </w:rPr>
              <w:t>учебного</w:t>
            </w:r>
            <w:r>
              <w:rPr>
                <w:rFonts w:eastAsia="Calibri"/>
                <w:spacing w:val="4"/>
                <w:sz w:val="24"/>
                <w:szCs w:val="24"/>
              </w:rPr>
              <w:t xml:space="preserve"> </w:t>
            </w:r>
            <w:r>
              <w:rPr>
                <w:rFonts w:eastAsia="Calibri"/>
                <w:sz w:val="24"/>
                <w:szCs w:val="24"/>
              </w:rPr>
              <w:t>плана</w:t>
            </w:r>
            <w:r>
              <w:rPr>
                <w:rFonts w:eastAsia="Calibri"/>
                <w:spacing w:val="4"/>
                <w:sz w:val="24"/>
                <w:szCs w:val="24"/>
              </w:rPr>
              <w:t xml:space="preserve"> </w:t>
            </w:r>
            <w:r>
              <w:rPr>
                <w:rFonts w:eastAsia="Calibri"/>
                <w:sz w:val="24"/>
                <w:szCs w:val="24"/>
              </w:rPr>
              <w:t>на</w:t>
            </w:r>
            <w:r>
              <w:rPr>
                <w:rFonts w:eastAsia="Calibri"/>
                <w:spacing w:val="54"/>
                <w:sz w:val="24"/>
                <w:szCs w:val="24"/>
              </w:rPr>
              <w:t xml:space="preserve"> </w:t>
            </w:r>
            <w:r>
              <w:rPr>
                <w:rFonts w:eastAsia="Calibri"/>
                <w:sz w:val="24"/>
                <w:szCs w:val="24"/>
              </w:rPr>
              <w:t>одного</w:t>
            </w:r>
          </w:p>
          <w:p>
            <w:pPr>
              <w:pStyle w:val="40"/>
              <w:spacing w:line="264" w:lineRule="exact"/>
              <w:ind w:left="138"/>
              <w:rPr>
                <w:rFonts w:eastAsia="Calibri"/>
                <w:sz w:val="24"/>
                <w:szCs w:val="24"/>
              </w:rPr>
            </w:pPr>
            <w:r>
              <w:rPr>
                <w:rFonts w:eastAsia="Calibri"/>
                <w:sz w:val="24"/>
                <w:szCs w:val="24"/>
              </w:rPr>
              <w:t>обучающегося</w:t>
            </w:r>
          </w:p>
        </w:tc>
        <w:tc>
          <w:tcPr>
            <w:tcW w:w="1767" w:type="dxa"/>
            <w:shd w:val="clear" w:color="auto" w:fill="auto"/>
          </w:tcPr>
          <w:p>
            <w:pPr>
              <w:pStyle w:val="40"/>
              <w:spacing w:line="237" w:lineRule="auto"/>
              <w:ind w:left="138" w:right="348"/>
              <w:rPr>
                <w:rFonts w:eastAsia="Calibri"/>
                <w:sz w:val="24"/>
                <w:szCs w:val="24"/>
              </w:rPr>
            </w:pPr>
            <w:r>
              <w:rPr>
                <w:rFonts w:eastAsia="Calibri"/>
                <w:spacing w:val="-1"/>
                <w:sz w:val="24"/>
                <w:szCs w:val="24"/>
              </w:rPr>
              <w:t>Обеспечены</w:t>
            </w:r>
            <w:r>
              <w:rPr>
                <w:rFonts w:eastAsia="Calibri"/>
                <w:spacing w:val="-57"/>
                <w:sz w:val="24"/>
                <w:szCs w:val="24"/>
              </w:rPr>
              <w:t xml:space="preserve"> </w:t>
            </w:r>
            <w:r>
              <w:rPr>
                <w:rFonts w:eastAsia="Calibri"/>
                <w:sz w:val="24"/>
                <w:szCs w:val="24"/>
              </w:rPr>
              <w:t>полностью</w:t>
            </w:r>
          </w:p>
        </w:tc>
        <w:tc>
          <w:tcPr>
            <w:tcW w:w="2511" w:type="dxa"/>
            <w:shd w:val="clear" w:color="auto" w:fill="auto"/>
          </w:tcPr>
          <w:p>
            <w:pPr>
              <w:pStyle w:val="40"/>
              <w:rPr>
                <w:rFonts w:eastAsia="Calibri"/>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0" w:hRule="atLeast"/>
        </w:trPr>
        <w:tc>
          <w:tcPr>
            <w:tcW w:w="687" w:type="dxa"/>
            <w:shd w:val="clear" w:color="auto" w:fill="auto"/>
          </w:tcPr>
          <w:p>
            <w:pPr>
              <w:pStyle w:val="40"/>
              <w:spacing w:line="268" w:lineRule="exact"/>
              <w:ind w:left="201"/>
              <w:rPr>
                <w:rFonts w:eastAsia="Calibri"/>
                <w:sz w:val="24"/>
                <w:szCs w:val="24"/>
              </w:rPr>
            </w:pPr>
            <w:r>
              <w:rPr>
                <w:rFonts w:eastAsia="Calibri"/>
                <w:sz w:val="24"/>
                <w:szCs w:val="24"/>
              </w:rPr>
              <w:t>2.</w:t>
            </w:r>
          </w:p>
        </w:tc>
        <w:tc>
          <w:tcPr>
            <w:tcW w:w="4615" w:type="dxa"/>
            <w:shd w:val="clear" w:color="auto" w:fill="auto"/>
          </w:tcPr>
          <w:p>
            <w:pPr>
              <w:pStyle w:val="40"/>
              <w:tabs>
                <w:tab w:val="left" w:pos="3075"/>
              </w:tabs>
              <w:ind w:left="138" w:right="210"/>
              <w:jc w:val="both"/>
              <w:rPr>
                <w:rFonts w:eastAsia="Calibri"/>
                <w:sz w:val="24"/>
                <w:szCs w:val="24"/>
              </w:rPr>
            </w:pPr>
            <w:r>
              <w:rPr>
                <w:rFonts w:eastAsia="Calibri"/>
                <w:sz w:val="24"/>
                <w:szCs w:val="24"/>
              </w:rPr>
              <w:t>Учебники</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печатной</w:t>
            </w:r>
            <w:r>
              <w:rPr>
                <w:rFonts w:eastAsia="Calibri"/>
                <w:spacing w:val="1"/>
                <w:sz w:val="24"/>
                <w:szCs w:val="24"/>
              </w:rPr>
              <w:t xml:space="preserve"> </w:t>
            </w:r>
            <w:r>
              <w:rPr>
                <w:rFonts w:eastAsia="Calibri"/>
                <w:sz w:val="24"/>
                <w:szCs w:val="24"/>
              </w:rPr>
              <w:t>и</w:t>
            </w:r>
            <w:r>
              <w:rPr>
                <w:rFonts w:eastAsia="Calibri"/>
                <w:spacing w:val="1"/>
                <w:sz w:val="24"/>
                <w:szCs w:val="24"/>
              </w:rPr>
              <w:t xml:space="preserve"> </w:t>
            </w:r>
            <w:r>
              <w:rPr>
                <w:rFonts w:eastAsia="Calibri"/>
                <w:sz w:val="24"/>
                <w:szCs w:val="24"/>
              </w:rPr>
              <w:t>(или)</w:t>
            </w:r>
            <w:r>
              <w:rPr>
                <w:rFonts w:eastAsia="Calibri"/>
                <w:spacing w:val="1"/>
                <w:sz w:val="24"/>
                <w:szCs w:val="24"/>
              </w:rPr>
              <w:t xml:space="preserve"> </w:t>
            </w:r>
            <w:r>
              <w:rPr>
                <w:rFonts w:eastAsia="Calibri"/>
                <w:sz w:val="24"/>
                <w:szCs w:val="24"/>
              </w:rPr>
              <w:t>электронной</w:t>
            </w:r>
            <w:r>
              <w:rPr>
                <w:rFonts w:eastAsia="Calibri"/>
                <w:spacing w:val="1"/>
                <w:sz w:val="24"/>
                <w:szCs w:val="24"/>
              </w:rPr>
              <w:t xml:space="preserve"> </w:t>
            </w:r>
            <w:r>
              <w:rPr>
                <w:rFonts w:eastAsia="Calibri"/>
                <w:sz w:val="24"/>
                <w:szCs w:val="24"/>
              </w:rPr>
              <w:t>форме</w:t>
            </w:r>
            <w:r>
              <w:rPr>
                <w:rFonts w:eastAsia="Calibri"/>
                <w:spacing w:val="1"/>
                <w:sz w:val="24"/>
                <w:szCs w:val="24"/>
              </w:rPr>
              <w:t xml:space="preserve"> </w:t>
            </w:r>
            <w:r>
              <w:rPr>
                <w:rFonts w:eastAsia="Calibri"/>
                <w:sz w:val="24"/>
                <w:szCs w:val="24"/>
              </w:rPr>
              <w:t>или</w:t>
            </w:r>
            <w:r>
              <w:rPr>
                <w:rFonts w:eastAsia="Calibri"/>
                <w:spacing w:val="61"/>
                <w:sz w:val="24"/>
                <w:szCs w:val="24"/>
              </w:rPr>
              <w:t xml:space="preserve"> </w:t>
            </w:r>
            <w:r>
              <w:rPr>
                <w:rFonts w:eastAsia="Calibri"/>
                <w:sz w:val="24"/>
                <w:szCs w:val="24"/>
              </w:rPr>
              <w:t>учебные</w:t>
            </w:r>
            <w:r>
              <w:rPr>
                <w:rFonts w:eastAsia="Calibri"/>
                <w:spacing w:val="1"/>
                <w:sz w:val="24"/>
                <w:szCs w:val="24"/>
              </w:rPr>
              <w:t xml:space="preserve"> </w:t>
            </w:r>
            <w:r>
              <w:rPr>
                <w:rFonts w:eastAsia="Calibri"/>
                <w:sz w:val="24"/>
                <w:szCs w:val="24"/>
              </w:rPr>
              <w:t>пособия по каждому учебному предмету,</w:t>
            </w:r>
            <w:r>
              <w:rPr>
                <w:rFonts w:eastAsia="Calibri"/>
                <w:spacing w:val="-57"/>
                <w:sz w:val="24"/>
                <w:szCs w:val="24"/>
              </w:rPr>
              <w:t xml:space="preserve"> </w:t>
            </w:r>
            <w:r>
              <w:rPr>
                <w:rFonts w:eastAsia="Calibri"/>
                <w:sz w:val="24"/>
                <w:szCs w:val="24"/>
              </w:rPr>
              <w:t>курсу,</w:t>
            </w:r>
            <w:r>
              <w:rPr>
                <w:rFonts w:eastAsia="Calibri"/>
                <w:spacing w:val="1"/>
                <w:sz w:val="24"/>
                <w:szCs w:val="24"/>
              </w:rPr>
              <w:t xml:space="preserve"> </w:t>
            </w:r>
            <w:r>
              <w:rPr>
                <w:rFonts w:eastAsia="Calibri"/>
                <w:sz w:val="24"/>
                <w:szCs w:val="24"/>
              </w:rPr>
              <w:t>модулю,</w:t>
            </w:r>
            <w:r>
              <w:rPr>
                <w:rFonts w:eastAsia="Calibri"/>
                <w:spacing w:val="1"/>
                <w:sz w:val="24"/>
                <w:szCs w:val="24"/>
              </w:rPr>
              <w:t xml:space="preserve"> </w:t>
            </w:r>
            <w:r>
              <w:rPr>
                <w:rFonts w:eastAsia="Calibri"/>
                <w:sz w:val="24"/>
                <w:szCs w:val="24"/>
              </w:rPr>
              <w:t>входящему</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часть,</w:t>
            </w:r>
            <w:r>
              <w:rPr>
                <w:rFonts w:eastAsia="Calibri"/>
                <w:spacing w:val="1"/>
                <w:sz w:val="24"/>
                <w:szCs w:val="24"/>
              </w:rPr>
              <w:t xml:space="preserve"> </w:t>
            </w:r>
            <w:r>
              <w:rPr>
                <w:rFonts w:eastAsia="Calibri"/>
                <w:sz w:val="24"/>
                <w:szCs w:val="24"/>
              </w:rPr>
              <w:t>формируемую</w:t>
            </w:r>
            <w:r>
              <w:rPr>
                <w:rFonts w:eastAsia="Calibri"/>
                <w:sz w:val="24"/>
                <w:szCs w:val="24"/>
              </w:rPr>
              <w:tab/>
            </w:r>
            <w:r>
              <w:rPr>
                <w:rFonts w:eastAsia="Calibri"/>
                <w:spacing w:val="-1"/>
                <w:sz w:val="24"/>
                <w:szCs w:val="24"/>
              </w:rPr>
              <w:t>участниками</w:t>
            </w:r>
            <w:r>
              <w:rPr>
                <w:rFonts w:eastAsia="Calibri"/>
                <w:spacing w:val="-58"/>
                <w:sz w:val="24"/>
                <w:szCs w:val="24"/>
              </w:rPr>
              <w:t xml:space="preserve"> </w:t>
            </w:r>
            <w:r>
              <w:rPr>
                <w:rFonts w:eastAsia="Calibri"/>
                <w:sz w:val="24"/>
                <w:szCs w:val="24"/>
              </w:rPr>
              <w:t>образовательных</w:t>
            </w:r>
            <w:r>
              <w:rPr>
                <w:rFonts w:eastAsia="Calibri"/>
                <w:spacing w:val="1"/>
                <w:sz w:val="24"/>
                <w:szCs w:val="24"/>
              </w:rPr>
              <w:t xml:space="preserve"> </w:t>
            </w:r>
            <w:r>
              <w:rPr>
                <w:rFonts w:eastAsia="Calibri"/>
                <w:sz w:val="24"/>
                <w:szCs w:val="24"/>
              </w:rPr>
              <w:t>отношений,</w:t>
            </w:r>
            <w:r>
              <w:rPr>
                <w:rFonts w:eastAsia="Calibri"/>
                <w:spacing w:val="1"/>
                <w:sz w:val="24"/>
                <w:szCs w:val="24"/>
              </w:rPr>
              <w:t xml:space="preserve"> </w:t>
            </w:r>
            <w:r>
              <w:rPr>
                <w:rFonts w:eastAsia="Calibri"/>
                <w:sz w:val="24"/>
                <w:szCs w:val="24"/>
              </w:rPr>
              <w:t>учебного</w:t>
            </w:r>
            <w:r>
              <w:rPr>
                <w:rFonts w:eastAsia="Calibri"/>
                <w:spacing w:val="1"/>
                <w:sz w:val="24"/>
                <w:szCs w:val="24"/>
              </w:rPr>
              <w:t xml:space="preserve"> </w:t>
            </w:r>
            <w:r>
              <w:rPr>
                <w:rFonts w:eastAsia="Calibri"/>
                <w:sz w:val="24"/>
                <w:szCs w:val="24"/>
              </w:rPr>
              <w:t>плана</w:t>
            </w:r>
            <w:r>
              <w:rPr>
                <w:rFonts w:eastAsia="Calibri"/>
                <w:spacing w:val="1"/>
                <w:sz w:val="24"/>
                <w:szCs w:val="24"/>
              </w:rPr>
              <w:t xml:space="preserve"> </w:t>
            </w:r>
            <w:r>
              <w:rPr>
                <w:rFonts w:eastAsia="Calibri"/>
                <w:sz w:val="24"/>
                <w:szCs w:val="24"/>
              </w:rPr>
              <w:t>ООП</w:t>
            </w:r>
            <w:r>
              <w:rPr>
                <w:rFonts w:eastAsia="Calibri"/>
                <w:spacing w:val="1"/>
                <w:sz w:val="24"/>
                <w:szCs w:val="24"/>
              </w:rPr>
              <w:t xml:space="preserve"> </w:t>
            </w:r>
            <w:r>
              <w:rPr>
                <w:rFonts w:eastAsia="Calibri"/>
                <w:sz w:val="24"/>
                <w:szCs w:val="24"/>
              </w:rPr>
              <w:t>ООО</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расчете</w:t>
            </w:r>
            <w:r>
              <w:rPr>
                <w:rFonts w:eastAsia="Calibri"/>
                <w:spacing w:val="1"/>
                <w:sz w:val="24"/>
                <w:szCs w:val="24"/>
              </w:rPr>
              <w:t xml:space="preserve"> </w:t>
            </w:r>
            <w:r>
              <w:rPr>
                <w:rFonts w:eastAsia="Calibri"/>
                <w:sz w:val="24"/>
                <w:szCs w:val="24"/>
              </w:rPr>
              <w:t>не</w:t>
            </w:r>
            <w:r>
              <w:rPr>
                <w:rFonts w:eastAsia="Calibri"/>
                <w:spacing w:val="1"/>
                <w:sz w:val="24"/>
                <w:szCs w:val="24"/>
              </w:rPr>
              <w:t xml:space="preserve"> </w:t>
            </w:r>
            <w:r>
              <w:rPr>
                <w:rFonts w:eastAsia="Calibri"/>
                <w:sz w:val="24"/>
                <w:szCs w:val="24"/>
              </w:rPr>
              <w:t>менее</w:t>
            </w:r>
            <w:r>
              <w:rPr>
                <w:rFonts w:eastAsia="Calibri"/>
                <w:spacing w:val="1"/>
                <w:sz w:val="24"/>
                <w:szCs w:val="24"/>
              </w:rPr>
              <w:t xml:space="preserve"> </w:t>
            </w:r>
            <w:r>
              <w:rPr>
                <w:rFonts w:eastAsia="Calibri"/>
                <w:sz w:val="24"/>
                <w:szCs w:val="24"/>
              </w:rPr>
              <w:t>одного</w:t>
            </w:r>
            <w:r>
              <w:rPr>
                <w:rFonts w:eastAsia="Calibri"/>
                <w:spacing w:val="32"/>
                <w:sz w:val="24"/>
                <w:szCs w:val="24"/>
              </w:rPr>
              <w:t xml:space="preserve"> </w:t>
            </w:r>
            <w:r>
              <w:rPr>
                <w:rFonts w:eastAsia="Calibri"/>
                <w:sz w:val="24"/>
                <w:szCs w:val="24"/>
              </w:rPr>
              <w:t>экземпляра</w:t>
            </w:r>
            <w:r>
              <w:rPr>
                <w:rFonts w:eastAsia="Calibri"/>
                <w:spacing w:val="31"/>
                <w:sz w:val="24"/>
                <w:szCs w:val="24"/>
              </w:rPr>
              <w:t xml:space="preserve"> </w:t>
            </w:r>
            <w:r>
              <w:rPr>
                <w:rFonts w:eastAsia="Calibri"/>
                <w:sz w:val="24"/>
                <w:szCs w:val="24"/>
              </w:rPr>
              <w:t>учебника</w:t>
            </w:r>
            <w:r>
              <w:rPr>
                <w:rFonts w:eastAsia="Calibri"/>
                <w:spacing w:val="31"/>
                <w:sz w:val="24"/>
                <w:szCs w:val="24"/>
              </w:rPr>
              <w:t xml:space="preserve"> </w:t>
            </w:r>
            <w:r>
              <w:rPr>
                <w:rFonts w:eastAsia="Calibri"/>
                <w:sz w:val="24"/>
                <w:szCs w:val="24"/>
              </w:rPr>
              <w:t>по</w:t>
            </w:r>
          </w:p>
          <w:p>
            <w:pPr>
              <w:pStyle w:val="40"/>
              <w:spacing w:line="274" w:lineRule="exact"/>
              <w:ind w:left="138" w:right="215"/>
              <w:jc w:val="both"/>
              <w:rPr>
                <w:rFonts w:eastAsia="Calibri"/>
                <w:sz w:val="24"/>
                <w:szCs w:val="24"/>
              </w:rPr>
            </w:pPr>
            <w:r>
              <w:rPr>
                <w:rFonts w:eastAsia="Calibri"/>
                <w:sz w:val="24"/>
                <w:szCs w:val="24"/>
              </w:rPr>
              <w:t>предмету</w:t>
            </w:r>
            <w:r>
              <w:rPr>
                <w:rFonts w:eastAsia="Calibri"/>
                <w:spacing w:val="1"/>
                <w:sz w:val="24"/>
                <w:szCs w:val="24"/>
              </w:rPr>
              <w:t xml:space="preserve"> </w:t>
            </w:r>
            <w:r>
              <w:rPr>
                <w:rFonts w:eastAsia="Calibri"/>
                <w:sz w:val="24"/>
                <w:szCs w:val="24"/>
              </w:rPr>
              <w:t>обязательной</w:t>
            </w:r>
            <w:r>
              <w:rPr>
                <w:rFonts w:eastAsia="Calibri"/>
                <w:spacing w:val="1"/>
                <w:sz w:val="24"/>
                <w:szCs w:val="24"/>
              </w:rPr>
              <w:t xml:space="preserve"> </w:t>
            </w:r>
            <w:r>
              <w:rPr>
                <w:rFonts w:eastAsia="Calibri"/>
                <w:sz w:val="24"/>
                <w:szCs w:val="24"/>
              </w:rPr>
              <w:t>части</w:t>
            </w:r>
            <w:r>
              <w:rPr>
                <w:rFonts w:eastAsia="Calibri"/>
                <w:spacing w:val="1"/>
                <w:sz w:val="24"/>
                <w:szCs w:val="24"/>
              </w:rPr>
              <w:t xml:space="preserve"> </w:t>
            </w:r>
            <w:r>
              <w:rPr>
                <w:rFonts w:eastAsia="Calibri"/>
                <w:sz w:val="24"/>
                <w:szCs w:val="24"/>
              </w:rPr>
              <w:t>учебного</w:t>
            </w:r>
            <w:r>
              <w:rPr>
                <w:rFonts w:eastAsia="Calibri"/>
                <w:spacing w:val="-57"/>
                <w:sz w:val="24"/>
                <w:szCs w:val="24"/>
              </w:rPr>
              <w:t xml:space="preserve"> </w:t>
            </w:r>
            <w:r>
              <w:rPr>
                <w:rFonts w:eastAsia="Calibri"/>
                <w:sz w:val="24"/>
                <w:szCs w:val="24"/>
              </w:rPr>
              <w:t>плана на</w:t>
            </w:r>
            <w:r>
              <w:rPr>
                <w:rFonts w:eastAsia="Calibri"/>
                <w:spacing w:val="-4"/>
                <w:sz w:val="24"/>
                <w:szCs w:val="24"/>
              </w:rPr>
              <w:t xml:space="preserve"> </w:t>
            </w:r>
            <w:r>
              <w:rPr>
                <w:rFonts w:eastAsia="Calibri"/>
                <w:sz w:val="24"/>
                <w:szCs w:val="24"/>
              </w:rPr>
              <w:t>одного</w:t>
            </w:r>
            <w:r>
              <w:rPr>
                <w:rFonts w:eastAsia="Calibri"/>
                <w:spacing w:val="1"/>
                <w:sz w:val="24"/>
                <w:szCs w:val="24"/>
              </w:rPr>
              <w:t xml:space="preserve"> </w:t>
            </w:r>
            <w:r>
              <w:rPr>
                <w:rFonts w:eastAsia="Calibri"/>
                <w:sz w:val="24"/>
                <w:szCs w:val="24"/>
              </w:rPr>
              <w:t>обучающегося</w:t>
            </w:r>
          </w:p>
        </w:tc>
        <w:tc>
          <w:tcPr>
            <w:tcW w:w="1767" w:type="dxa"/>
            <w:shd w:val="clear" w:color="auto" w:fill="auto"/>
          </w:tcPr>
          <w:p>
            <w:pPr>
              <w:pStyle w:val="40"/>
              <w:spacing w:line="237" w:lineRule="auto"/>
              <w:ind w:left="138" w:right="348"/>
              <w:rPr>
                <w:rFonts w:eastAsia="Calibri"/>
                <w:sz w:val="24"/>
                <w:szCs w:val="24"/>
              </w:rPr>
            </w:pPr>
            <w:r>
              <w:rPr>
                <w:rFonts w:eastAsia="Calibri"/>
                <w:spacing w:val="-1"/>
                <w:sz w:val="24"/>
                <w:szCs w:val="24"/>
              </w:rPr>
              <w:t>Обеспечены</w:t>
            </w:r>
            <w:r>
              <w:rPr>
                <w:rFonts w:eastAsia="Calibri"/>
                <w:spacing w:val="-57"/>
                <w:sz w:val="24"/>
                <w:szCs w:val="24"/>
              </w:rPr>
              <w:t xml:space="preserve"> </w:t>
            </w:r>
            <w:r>
              <w:rPr>
                <w:rFonts w:eastAsia="Calibri"/>
                <w:sz w:val="24"/>
                <w:szCs w:val="24"/>
              </w:rPr>
              <w:t>полностью</w:t>
            </w:r>
          </w:p>
        </w:tc>
        <w:tc>
          <w:tcPr>
            <w:tcW w:w="2511" w:type="dxa"/>
            <w:shd w:val="clear" w:color="auto" w:fill="auto"/>
          </w:tcPr>
          <w:p>
            <w:pPr>
              <w:pStyle w:val="40"/>
              <w:rPr>
                <w:rFonts w:eastAsia="Calibri"/>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687" w:type="dxa"/>
            <w:shd w:val="clear" w:color="auto" w:fill="auto"/>
          </w:tcPr>
          <w:p>
            <w:pPr>
              <w:pStyle w:val="40"/>
              <w:spacing w:line="268" w:lineRule="exact"/>
              <w:ind w:left="201"/>
              <w:rPr>
                <w:rFonts w:eastAsia="Calibri"/>
                <w:sz w:val="24"/>
                <w:szCs w:val="24"/>
              </w:rPr>
            </w:pPr>
            <w:r>
              <w:rPr>
                <w:rFonts w:eastAsia="Calibri"/>
                <w:sz w:val="24"/>
                <w:szCs w:val="24"/>
              </w:rPr>
              <w:t>3.</w:t>
            </w:r>
          </w:p>
        </w:tc>
        <w:tc>
          <w:tcPr>
            <w:tcW w:w="4615" w:type="dxa"/>
            <w:shd w:val="clear" w:color="auto" w:fill="auto"/>
          </w:tcPr>
          <w:p>
            <w:pPr>
              <w:pStyle w:val="40"/>
              <w:tabs>
                <w:tab w:val="left" w:pos="1107"/>
                <w:tab w:val="left" w:pos="3198"/>
              </w:tabs>
              <w:ind w:left="138" w:right="208"/>
              <w:rPr>
                <w:rFonts w:eastAsia="Calibri"/>
                <w:sz w:val="24"/>
                <w:szCs w:val="24"/>
              </w:rPr>
            </w:pPr>
            <w:r>
              <w:rPr>
                <w:rFonts w:eastAsia="Calibri"/>
                <w:sz w:val="24"/>
                <w:szCs w:val="24"/>
              </w:rPr>
              <w:t>Фонд</w:t>
            </w:r>
            <w:r>
              <w:rPr>
                <w:rFonts w:eastAsia="Calibri"/>
                <w:sz w:val="24"/>
                <w:szCs w:val="24"/>
              </w:rPr>
              <w:tab/>
            </w:r>
            <w:r>
              <w:rPr>
                <w:rFonts w:eastAsia="Calibri"/>
                <w:sz w:val="24"/>
                <w:szCs w:val="24"/>
              </w:rPr>
              <w:t>дополнительной</w:t>
            </w:r>
            <w:r>
              <w:rPr>
                <w:rFonts w:eastAsia="Calibri"/>
                <w:sz w:val="24"/>
                <w:szCs w:val="24"/>
              </w:rPr>
              <w:tab/>
            </w:r>
            <w:r>
              <w:rPr>
                <w:rFonts w:eastAsia="Calibri"/>
                <w:sz w:val="24"/>
                <w:szCs w:val="24"/>
              </w:rPr>
              <w:t>литературы</w:t>
            </w:r>
            <w:r>
              <w:rPr>
                <w:rFonts w:eastAsia="Calibri"/>
                <w:spacing w:val="-57"/>
                <w:sz w:val="24"/>
                <w:szCs w:val="24"/>
              </w:rPr>
              <w:t xml:space="preserve"> </w:t>
            </w:r>
            <w:r>
              <w:rPr>
                <w:rFonts w:eastAsia="Calibri"/>
                <w:sz w:val="24"/>
                <w:szCs w:val="24"/>
              </w:rPr>
              <w:t>художественной</w:t>
            </w:r>
            <w:r>
              <w:rPr>
                <w:rFonts w:eastAsia="Calibri"/>
                <w:spacing w:val="50"/>
                <w:sz w:val="24"/>
                <w:szCs w:val="24"/>
              </w:rPr>
              <w:t xml:space="preserve"> </w:t>
            </w:r>
            <w:r>
              <w:rPr>
                <w:rFonts w:eastAsia="Calibri"/>
                <w:sz w:val="24"/>
                <w:szCs w:val="24"/>
              </w:rPr>
              <w:t>и</w:t>
            </w:r>
            <w:r>
              <w:rPr>
                <w:rFonts w:eastAsia="Calibri"/>
                <w:spacing w:val="47"/>
                <w:sz w:val="24"/>
                <w:szCs w:val="24"/>
              </w:rPr>
              <w:t xml:space="preserve"> </w:t>
            </w:r>
            <w:r>
              <w:rPr>
                <w:rFonts w:eastAsia="Calibri"/>
                <w:sz w:val="24"/>
                <w:szCs w:val="24"/>
              </w:rPr>
              <w:t>научно-популярной,</w:t>
            </w:r>
            <w:r>
              <w:rPr>
                <w:rFonts w:eastAsia="Calibri"/>
                <w:spacing w:val="-57"/>
                <w:sz w:val="24"/>
                <w:szCs w:val="24"/>
              </w:rPr>
              <w:t xml:space="preserve"> </w:t>
            </w:r>
            <w:r>
              <w:rPr>
                <w:rFonts w:eastAsia="Calibri"/>
                <w:sz w:val="24"/>
                <w:szCs w:val="24"/>
              </w:rPr>
              <w:t>справочно-библиографических,</w:t>
            </w:r>
            <w:r>
              <w:rPr>
                <w:rFonts w:eastAsia="Calibri"/>
                <w:spacing w:val="1"/>
                <w:sz w:val="24"/>
                <w:szCs w:val="24"/>
              </w:rPr>
              <w:t xml:space="preserve"> </w:t>
            </w:r>
            <w:r>
              <w:rPr>
                <w:rFonts w:eastAsia="Calibri"/>
                <w:sz w:val="24"/>
                <w:szCs w:val="24"/>
              </w:rPr>
              <w:t>периодических</w:t>
            </w:r>
            <w:r>
              <w:rPr>
                <w:rFonts w:eastAsia="Calibri"/>
                <w:spacing w:val="59"/>
                <w:sz w:val="24"/>
                <w:szCs w:val="24"/>
              </w:rPr>
              <w:t xml:space="preserve"> </w:t>
            </w:r>
            <w:r>
              <w:rPr>
                <w:rFonts w:eastAsia="Calibri"/>
                <w:sz w:val="24"/>
                <w:szCs w:val="24"/>
              </w:rPr>
              <w:t>изданий,</w:t>
            </w:r>
            <w:r>
              <w:rPr>
                <w:rFonts w:eastAsia="Calibri"/>
                <w:spacing w:val="1"/>
                <w:sz w:val="24"/>
                <w:szCs w:val="24"/>
              </w:rPr>
              <w:t xml:space="preserve"> </w:t>
            </w:r>
            <w:r>
              <w:rPr>
                <w:rFonts w:eastAsia="Calibri"/>
                <w:sz w:val="24"/>
                <w:szCs w:val="24"/>
              </w:rPr>
              <w:t>в</w:t>
            </w:r>
            <w:r>
              <w:rPr>
                <w:rFonts w:eastAsia="Calibri"/>
                <w:spacing w:val="1"/>
                <w:sz w:val="24"/>
                <w:szCs w:val="24"/>
              </w:rPr>
              <w:t xml:space="preserve"> </w:t>
            </w:r>
            <w:r>
              <w:rPr>
                <w:rFonts w:eastAsia="Calibri"/>
                <w:sz w:val="24"/>
                <w:szCs w:val="24"/>
              </w:rPr>
              <w:t>том</w:t>
            </w:r>
            <w:r>
              <w:rPr>
                <w:rFonts w:eastAsia="Calibri"/>
                <w:spacing w:val="60"/>
                <w:sz w:val="24"/>
                <w:szCs w:val="24"/>
              </w:rPr>
              <w:t xml:space="preserve"> </w:t>
            </w:r>
            <w:r>
              <w:rPr>
                <w:rFonts w:eastAsia="Calibri"/>
                <w:sz w:val="24"/>
                <w:szCs w:val="24"/>
              </w:rPr>
              <w:t>числе</w:t>
            </w:r>
          </w:p>
          <w:p>
            <w:pPr>
              <w:pStyle w:val="40"/>
              <w:spacing w:line="274" w:lineRule="exact"/>
              <w:ind w:left="138" w:right="219"/>
              <w:rPr>
                <w:rFonts w:eastAsia="Calibri"/>
                <w:sz w:val="24"/>
                <w:szCs w:val="24"/>
              </w:rPr>
            </w:pPr>
            <w:r>
              <w:rPr>
                <w:rFonts w:eastAsia="Calibri"/>
                <w:sz w:val="24"/>
                <w:szCs w:val="24"/>
              </w:rPr>
              <w:t>специальных</w:t>
            </w:r>
            <w:r>
              <w:rPr>
                <w:rFonts w:eastAsia="Calibri"/>
                <w:spacing w:val="29"/>
                <w:sz w:val="24"/>
                <w:szCs w:val="24"/>
              </w:rPr>
              <w:t xml:space="preserve"> </w:t>
            </w:r>
            <w:r>
              <w:rPr>
                <w:rFonts w:eastAsia="Calibri"/>
                <w:sz w:val="24"/>
                <w:szCs w:val="24"/>
              </w:rPr>
              <w:t>изданий</w:t>
            </w:r>
            <w:r>
              <w:rPr>
                <w:rFonts w:eastAsia="Calibri"/>
                <w:spacing w:val="36"/>
                <w:sz w:val="24"/>
                <w:szCs w:val="24"/>
              </w:rPr>
              <w:t xml:space="preserve"> </w:t>
            </w:r>
            <w:r>
              <w:rPr>
                <w:rFonts w:eastAsia="Calibri"/>
                <w:sz w:val="24"/>
                <w:szCs w:val="24"/>
              </w:rPr>
              <w:t>для</w:t>
            </w:r>
            <w:r>
              <w:rPr>
                <w:rFonts w:eastAsia="Calibri"/>
                <w:spacing w:val="30"/>
                <w:sz w:val="24"/>
                <w:szCs w:val="24"/>
              </w:rPr>
              <w:t xml:space="preserve"> </w:t>
            </w:r>
            <w:r>
              <w:rPr>
                <w:rFonts w:eastAsia="Calibri"/>
                <w:sz w:val="24"/>
                <w:szCs w:val="24"/>
              </w:rPr>
              <w:t>обучающихся</w:t>
            </w:r>
            <w:r>
              <w:rPr>
                <w:rFonts w:eastAsia="Calibri"/>
                <w:spacing w:val="-57"/>
                <w:sz w:val="24"/>
                <w:szCs w:val="24"/>
              </w:rPr>
              <w:t xml:space="preserve"> </w:t>
            </w:r>
            <w:r>
              <w:rPr>
                <w:rFonts w:eastAsia="Calibri"/>
                <w:sz w:val="24"/>
                <w:szCs w:val="24"/>
              </w:rPr>
              <w:t>с ОВЗ</w:t>
            </w:r>
          </w:p>
        </w:tc>
        <w:tc>
          <w:tcPr>
            <w:tcW w:w="1767" w:type="dxa"/>
            <w:shd w:val="clear" w:color="auto" w:fill="auto"/>
          </w:tcPr>
          <w:p>
            <w:pPr>
              <w:pStyle w:val="40"/>
              <w:spacing w:line="268" w:lineRule="exact"/>
              <w:ind w:left="138"/>
              <w:rPr>
                <w:rFonts w:eastAsia="Calibri"/>
                <w:sz w:val="24"/>
                <w:szCs w:val="24"/>
              </w:rPr>
            </w:pPr>
            <w:r>
              <w:rPr>
                <w:rFonts w:eastAsia="Calibri"/>
                <w:sz w:val="24"/>
                <w:szCs w:val="24"/>
              </w:rPr>
              <w:t>в наличии</w:t>
            </w:r>
          </w:p>
        </w:tc>
        <w:tc>
          <w:tcPr>
            <w:tcW w:w="2511" w:type="dxa"/>
            <w:shd w:val="clear" w:color="auto" w:fill="auto"/>
          </w:tcPr>
          <w:p>
            <w:pPr>
              <w:pStyle w:val="40"/>
              <w:rPr>
                <w:rFonts w:eastAsia="Calibri"/>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1" w:hRule="atLeast"/>
        </w:trPr>
        <w:tc>
          <w:tcPr>
            <w:tcW w:w="687" w:type="dxa"/>
            <w:shd w:val="clear" w:color="auto" w:fill="auto"/>
          </w:tcPr>
          <w:p>
            <w:pPr>
              <w:pStyle w:val="40"/>
              <w:spacing w:line="268" w:lineRule="exact"/>
              <w:ind w:left="201"/>
              <w:rPr>
                <w:rFonts w:eastAsia="Calibri"/>
                <w:sz w:val="24"/>
                <w:szCs w:val="24"/>
              </w:rPr>
            </w:pPr>
            <w:r>
              <w:rPr>
                <w:rFonts w:eastAsia="Calibri"/>
                <w:sz w:val="24"/>
                <w:szCs w:val="24"/>
              </w:rPr>
              <w:t>4.</w:t>
            </w:r>
          </w:p>
        </w:tc>
        <w:tc>
          <w:tcPr>
            <w:tcW w:w="4615" w:type="dxa"/>
            <w:shd w:val="clear" w:color="auto" w:fill="auto"/>
          </w:tcPr>
          <w:p>
            <w:pPr>
              <w:pStyle w:val="40"/>
              <w:spacing w:line="237" w:lineRule="auto"/>
              <w:ind w:left="138" w:right="212"/>
              <w:jc w:val="both"/>
              <w:rPr>
                <w:rFonts w:eastAsia="Calibri"/>
                <w:sz w:val="24"/>
                <w:szCs w:val="24"/>
              </w:rPr>
            </w:pPr>
            <w:r>
              <w:rPr>
                <w:rFonts w:eastAsia="Calibri"/>
                <w:sz w:val="24"/>
                <w:szCs w:val="24"/>
              </w:rPr>
              <w:t>Учебно-наглядные</w:t>
            </w:r>
            <w:r>
              <w:rPr>
                <w:rFonts w:eastAsia="Calibri"/>
                <w:spacing w:val="1"/>
                <w:sz w:val="24"/>
                <w:szCs w:val="24"/>
              </w:rPr>
              <w:t xml:space="preserve"> </w:t>
            </w:r>
            <w:r>
              <w:rPr>
                <w:rFonts w:eastAsia="Calibri"/>
                <w:sz w:val="24"/>
                <w:szCs w:val="24"/>
              </w:rPr>
              <w:t>пособия</w:t>
            </w:r>
            <w:r>
              <w:rPr>
                <w:rFonts w:eastAsia="Calibri"/>
                <w:spacing w:val="1"/>
                <w:sz w:val="24"/>
                <w:szCs w:val="24"/>
              </w:rPr>
              <w:t xml:space="preserve"> </w:t>
            </w:r>
            <w:r>
              <w:rPr>
                <w:rFonts w:eastAsia="Calibri"/>
                <w:sz w:val="24"/>
                <w:szCs w:val="24"/>
              </w:rPr>
              <w:t>(средства</w:t>
            </w:r>
            <w:r>
              <w:rPr>
                <w:rFonts w:eastAsia="Calibri"/>
                <w:spacing w:val="-57"/>
                <w:sz w:val="24"/>
                <w:szCs w:val="24"/>
              </w:rPr>
              <w:t xml:space="preserve"> </w:t>
            </w:r>
            <w:r>
              <w:rPr>
                <w:rFonts w:eastAsia="Calibri"/>
                <w:sz w:val="24"/>
                <w:szCs w:val="24"/>
              </w:rPr>
              <w:t>обучения):</w:t>
            </w:r>
          </w:p>
          <w:p>
            <w:pPr>
              <w:pStyle w:val="40"/>
              <w:numPr>
                <w:ilvl w:val="0"/>
                <w:numId w:val="3"/>
              </w:numPr>
              <w:tabs>
                <w:tab w:val="left" w:pos="643"/>
              </w:tabs>
              <w:ind w:right="210" w:firstLine="0"/>
              <w:jc w:val="both"/>
              <w:rPr>
                <w:rFonts w:eastAsia="Calibri"/>
                <w:sz w:val="24"/>
                <w:szCs w:val="24"/>
              </w:rPr>
            </w:pPr>
            <w:r>
              <w:rPr>
                <w:rFonts w:eastAsia="Calibri"/>
                <w:sz w:val="24"/>
                <w:szCs w:val="24"/>
              </w:rPr>
              <w:t>натурный</w:t>
            </w:r>
            <w:r>
              <w:rPr>
                <w:rFonts w:eastAsia="Calibri"/>
                <w:spacing w:val="1"/>
                <w:sz w:val="24"/>
                <w:szCs w:val="24"/>
              </w:rPr>
              <w:t xml:space="preserve"> </w:t>
            </w:r>
            <w:r>
              <w:rPr>
                <w:rFonts w:eastAsia="Calibri"/>
                <w:sz w:val="24"/>
                <w:szCs w:val="24"/>
              </w:rPr>
              <w:t>фонд</w:t>
            </w:r>
            <w:r>
              <w:rPr>
                <w:rFonts w:eastAsia="Calibri"/>
                <w:spacing w:val="1"/>
                <w:sz w:val="24"/>
                <w:szCs w:val="24"/>
              </w:rPr>
              <w:t xml:space="preserve"> </w:t>
            </w:r>
            <w:r>
              <w:rPr>
                <w:rFonts w:eastAsia="Calibri"/>
                <w:sz w:val="24"/>
                <w:szCs w:val="24"/>
              </w:rPr>
              <w:t>(натуральные</w:t>
            </w:r>
            <w:r>
              <w:rPr>
                <w:rFonts w:eastAsia="Calibri"/>
                <w:spacing w:val="1"/>
                <w:sz w:val="24"/>
                <w:szCs w:val="24"/>
              </w:rPr>
              <w:t xml:space="preserve"> </w:t>
            </w:r>
            <w:r>
              <w:rPr>
                <w:rFonts w:eastAsia="Calibri"/>
                <w:sz w:val="24"/>
                <w:szCs w:val="24"/>
              </w:rPr>
              <w:t>природные</w:t>
            </w:r>
            <w:r>
              <w:rPr>
                <w:rFonts w:eastAsia="Calibri"/>
                <w:spacing w:val="1"/>
                <w:sz w:val="24"/>
                <w:szCs w:val="24"/>
              </w:rPr>
              <w:t xml:space="preserve"> </w:t>
            </w:r>
            <w:r>
              <w:rPr>
                <w:rFonts w:eastAsia="Calibri"/>
                <w:sz w:val="24"/>
                <w:szCs w:val="24"/>
              </w:rPr>
              <w:t>объекты,</w:t>
            </w:r>
            <w:r>
              <w:rPr>
                <w:rFonts w:eastAsia="Calibri"/>
                <w:spacing w:val="1"/>
                <w:sz w:val="24"/>
                <w:szCs w:val="24"/>
              </w:rPr>
              <w:t xml:space="preserve"> </w:t>
            </w:r>
            <w:r>
              <w:rPr>
                <w:rFonts w:eastAsia="Calibri"/>
                <w:sz w:val="24"/>
                <w:szCs w:val="24"/>
              </w:rPr>
              <w:t>коллекции</w:t>
            </w:r>
            <w:r>
              <w:rPr>
                <w:rFonts w:eastAsia="Calibri"/>
                <w:spacing w:val="-57"/>
                <w:sz w:val="24"/>
                <w:szCs w:val="24"/>
              </w:rPr>
              <w:t xml:space="preserve"> </w:t>
            </w:r>
            <w:r>
              <w:rPr>
                <w:rFonts w:eastAsia="Calibri"/>
                <w:sz w:val="24"/>
                <w:szCs w:val="24"/>
              </w:rPr>
              <w:t>промышленных</w:t>
            </w:r>
            <w:r>
              <w:rPr>
                <w:rFonts w:eastAsia="Calibri"/>
                <w:spacing w:val="-4"/>
                <w:sz w:val="24"/>
                <w:szCs w:val="24"/>
              </w:rPr>
              <w:t xml:space="preserve"> </w:t>
            </w:r>
            <w:r>
              <w:rPr>
                <w:rFonts w:eastAsia="Calibri"/>
                <w:sz w:val="24"/>
                <w:szCs w:val="24"/>
              </w:rPr>
              <w:t>материалов,</w:t>
            </w:r>
            <w:r>
              <w:rPr>
                <w:rFonts w:eastAsia="Calibri"/>
                <w:spacing w:val="-2"/>
                <w:sz w:val="24"/>
                <w:szCs w:val="24"/>
              </w:rPr>
              <w:t xml:space="preserve"> </w:t>
            </w:r>
            <w:r>
              <w:rPr>
                <w:rFonts w:eastAsia="Calibri"/>
                <w:sz w:val="24"/>
                <w:szCs w:val="24"/>
              </w:rPr>
              <w:t>наборы</w:t>
            </w:r>
          </w:p>
          <w:p>
            <w:pPr>
              <w:pStyle w:val="40"/>
              <w:spacing w:line="242" w:lineRule="auto"/>
              <w:ind w:left="138" w:right="210"/>
              <w:jc w:val="both"/>
              <w:rPr>
                <w:rFonts w:eastAsia="Calibri"/>
                <w:sz w:val="24"/>
                <w:szCs w:val="24"/>
              </w:rPr>
            </w:pPr>
            <w:r>
              <w:rPr>
                <w:rFonts w:eastAsia="Calibri"/>
                <w:sz w:val="24"/>
                <w:szCs w:val="24"/>
              </w:rPr>
              <w:t>для экспериментов, коллекции народных</w:t>
            </w:r>
            <w:r>
              <w:rPr>
                <w:rFonts w:eastAsia="Calibri"/>
                <w:spacing w:val="-57"/>
                <w:sz w:val="24"/>
                <w:szCs w:val="24"/>
              </w:rPr>
              <w:t xml:space="preserve"> </w:t>
            </w:r>
            <w:r>
              <w:rPr>
                <w:rFonts w:eastAsia="Calibri"/>
                <w:sz w:val="24"/>
                <w:szCs w:val="24"/>
              </w:rPr>
              <w:t>промыслов</w:t>
            </w:r>
            <w:r>
              <w:rPr>
                <w:rFonts w:eastAsia="Calibri"/>
                <w:spacing w:val="-1"/>
                <w:sz w:val="24"/>
                <w:szCs w:val="24"/>
              </w:rPr>
              <w:t xml:space="preserve"> </w:t>
            </w:r>
            <w:r>
              <w:rPr>
                <w:rFonts w:eastAsia="Calibri"/>
                <w:sz w:val="24"/>
                <w:szCs w:val="24"/>
              </w:rPr>
              <w:t>и др.);</w:t>
            </w:r>
          </w:p>
          <w:p>
            <w:pPr>
              <w:pStyle w:val="40"/>
              <w:numPr>
                <w:ilvl w:val="0"/>
                <w:numId w:val="3"/>
              </w:numPr>
              <w:tabs>
                <w:tab w:val="left" w:pos="283"/>
              </w:tabs>
              <w:spacing w:line="270" w:lineRule="exact"/>
              <w:ind w:left="282" w:hanging="145"/>
              <w:jc w:val="both"/>
              <w:rPr>
                <w:rFonts w:eastAsia="Calibri"/>
                <w:sz w:val="24"/>
                <w:szCs w:val="24"/>
              </w:rPr>
            </w:pPr>
            <w:r>
              <w:rPr>
                <w:rFonts w:eastAsia="Calibri"/>
                <w:sz w:val="24"/>
                <w:szCs w:val="24"/>
              </w:rPr>
              <w:t>модели разных</w:t>
            </w:r>
            <w:r>
              <w:rPr>
                <w:rFonts w:eastAsia="Calibri"/>
                <w:spacing w:val="-6"/>
                <w:sz w:val="24"/>
                <w:szCs w:val="24"/>
              </w:rPr>
              <w:t xml:space="preserve"> </w:t>
            </w:r>
            <w:r>
              <w:rPr>
                <w:rFonts w:eastAsia="Calibri"/>
                <w:sz w:val="24"/>
                <w:szCs w:val="24"/>
              </w:rPr>
              <w:t>видов;</w:t>
            </w:r>
          </w:p>
          <w:p>
            <w:pPr>
              <w:pStyle w:val="40"/>
              <w:numPr>
                <w:ilvl w:val="0"/>
                <w:numId w:val="3"/>
              </w:numPr>
              <w:tabs>
                <w:tab w:val="left" w:pos="293"/>
              </w:tabs>
              <w:spacing w:line="261" w:lineRule="exact"/>
              <w:ind w:left="292" w:hanging="155"/>
              <w:jc w:val="both"/>
              <w:rPr>
                <w:rFonts w:eastAsia="Calibri"/>
                <w:sz w:val="24"/>
                <w:szCs w:val="24"/>
              </w:rPr>
            </w:pPr>
            <w:r>
              <w:rPr>
                <w:rFonts w:eastAsia="Calibri"/>
                <w:sz w:val="24"/>
                <w:szCs w:val="24"/>
              </w:rPr>
              <w:t>печатные</w:t>
            </w:r>
            <w:r>
              <w:rPr>
                <w:rFonts w:eastAsia="Calibri"/>
                <w:spacing w:val="2"/>
                <w:sz w:val="24"/>
                <w:szCs w:val="24"/>
              </w:rPr>
              <w:t xml:space="preserve"> </w:t>
            </w:r>
            <w:r>
              <w:rPr>
                <w:rFonts w:eastAsia="Calibri"/>
                <w:sz w:val="24"/>
                <w:szCs w:val="24"/>
              </w:rPr>
              <w:t>средства</w:t>
            </w:r>
            <w:r>
              <w:rPr>
                <w:rFonts w:eastAsia="Calibri"/>
                <w:spacing w:val="5"/>
                <w:sz w:val="24"/>
                <w:szCs w:val="24"/>
              </w:rPr>
              <w:t xml:space="preserve"> </w:t>
            </w:r>
            <w:r>
              <w:rPr>
                <w:rFonts w:eastAsia="Calibri"/>
                <w:sz w:val="24"/>
                <w:szCs w:val="24"/>
              </w:rPr>
              <w:t>(демонстрационные:</w:t>
            </w:r>
          </w:p>
        </w:tc>
        <w:tc>
          <w:tcPr>
            <w:tcW w:w="1767" w:type="dxa"/>
            <w:shd w:val="clear" w:color="auto" w:fill="auto"/>
          </w:tcPr>
          <w:p>
            <w:pPr>
              <w:pStyle w:val="40"/>
              <w:spacing w:line="268" w:lineRule="exact"/>
              <w:ind w:left="138"/>
              <w:rPr>
                <w:rFonts w:eastAsia="Calibri"/>
                <w:sz w:val="24"/>
                <w:szCs w:val="24"/>
              </w:rPr>
            </w:pPr>
            <w:r>
              <w:rPr>
                <w:rFonts w:eastAsia="Calibri"/>
                <w:sz w:val="24"/>
                <w:szCs w:val="24"/>
              </w:rPr>
              <w:t>в наличии</w:t>
            </w:r>
          </w:p>
        </w:tc>
        <w:tc>
          <w:tcPr>
            <w:tcW w:w="2511" w:type="dxa"/>
            <w:shd w:val="clear" w:color="auto" w:fill="auto"/>
          </w:tcPr>
          <w:p>
            <w:pPr>
              <w:pStyle w:val="40"/>
              <w:rPr>
                <w:rFonts w:eastAsia="Calibri"/>
                <w:sz w:val="24"/>
                <w:szCs w:val="24"/>
              </w:rPr>
            </w:pPr>
          </w:p>
        </w:tc>
      </w:tr>
    </w:tbl>
    <w:p>
      <w:pPr>
        <w:rPr>
          <w:rFonts w:ascii="Times New Roman" w:hAnsi="Times New Roman"/>
        </w:rPr>
      </w:pPr>
    </w:p>
    <w:p>
      <w:pPr>
        <w:rPr>
          <w:rFonts w:ascii="Times New Roman" w:hAnsi="Times New Roman"/>
        </w:rPr>
      </w:pPr>
      <w:r>
        <w:rPr>
          <w:rFonts w:ascii="Times New Roman" w:hAnsi="Times New Roman"/>
        </w:rPr>
        <w:t>Условия для функционирования информационно-образовательной среды могут быть созданы с использованием ресурсов иных организаций.</w:t>
      </w:r>
    </w:p>
    <w:p>
      <w:pPr>
        <w:rPr>
          <w:rFonts w:ascii="Times New Roman" w:hAnsi="Times New Roman"/>
        </w:rPr>
      </w:pPr>
    </w:p>
    <w:p>
      <w:pPr>
        <w:rPr>
          <w:rFonts w:ascii="Times New Roman" w:hAnsi="Times New Roman"/>
          <w:b/>
          <w:i/>
        </w:rPr>
      </w:pPr>
      <w:r>
        <w:rPr>
          <w:rFonts w:ascii="Times New Roman" w:hAnsi="Times New Roman"/>
          <w:b/>
          <w:i/>
        </w:rPr>
        <w:t xml:space="preserve">Материально-технические условия реализации основной образовательной программы основного общего образования </w:t>
      </w:r>
    </w:p>
    <w:p>
      <w:pPr>
        <w:rPr>
          <w:rFonts w:hint="default" w:ascii="Times New Roman" w:hAnsi="Times New Roman" w:cs="Times New Roman"/>
          <w:sz w:val="24"/>
          <w:szCs w:val="24"/>
        </w:rPr>
      </w:pPr>
      <w:r>
        <w:rPr>
          <w:rFonts w:hint="default" w:ascii="Times New Roman" w:hAnsi="Times New Roman" w:cs="Times New Roman"/>
          <w:sz w:val="24"/>
          <w:szCs w:val="24"/>
        </w:rPr>
        <w:t xml:space="preserve">Материально-технические условия реализации основной образовательной программы основного общего образования должны обеспечивать: </w:t>
      </w:r>
    </w:p>
    <w:p>
      <w:pPr>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z w:val="24"/>
          <w:szCs w:val="24"/>
          <w:lang w:val="en-US"/>
        </w:rPr>
        <w:t> </w:t>
      </w:r>
      <w:r>
        <w:rPr>
          <w:rFonts w:hint="default" w:ascii="Times New Roman" w:hAnsi="Times New Roman" w:cs="Times New Roman"/>
          <w:sz w:val="24"/>
          <w:szCs w:val="24"/>
        </w:rPr>
        <w:t>возможность достижения обучающимися результатов освоения основной образовательной программы основного общего образования;</w:t>
      </w:r>
    </w:p>
    <w:p>
      <w:pPr>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z w:val="24"/>
          <w:szCs w:val="24"/>
          <w:lang w:val="en-US"/>
        </w:rPr>
        <w:t> </w:t>
      </w:r>
      <w:r>
        <w:rPr>
          <w:rFonts w:hint="default" w:ascii="Times New Roman" w:hAnsi="Times New Roman" w:cs="Times New Roman"/>
          <w:sz w:val="24"/>
          <w:szCs w:val="24"/>
        </w:rPr>
        <w:t>безопасность и комфортность организации учебного процесса;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соблюдение санитарно-эпидемиологических, санитарно-гигиенических правил 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нормативов, пожарной и электробез- опасности, требований охраны труда, современных</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сроков и объемов текущего и капитального ремонта зданий и сооружений,</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благоустройства территории;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возможность для беспрепятственного доступа всех участников образовательного</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процесса, в т.ч. обучающихся с ОВЗ, к объектам инфраструктуры организации,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осуществляющей образовательную деятельность.</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В образовательной организации закрепляются локальными актами перечни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оснащения и оборудования, обеспечивающие учебный процесс.</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В зональную структуру образовательной организации включены:</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участки (территории) с целесообразным набором оснащенных зон;</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входная зона;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учебные кабинеты, мастерские;</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лаборантские помещения;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библиотека с рабочими зонами: книгохранилищем, медиатекой, читальным залом;</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актовый зал;</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спортивные сооружения (зал, стадион, спортивная площадка);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пищевой блок;</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административные помещения;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санитарный узел;</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помещения/ место для хранения уборочного инвентаря.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Состав и площади помещений предоставляют условия для: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основного общего образования согласно избранным направлениям учебного</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плана в соответствии с ФГОС ООО;</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организации режима труда и отдыха участников образовательного процесса;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размещения в кабинетах, мастерских, студиях необходимых комплектов мебели, в</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т.ч. специализированной, и учебного оборудования, отвечающих специфике учебно-</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воспитательного процесса по данному предмету или циклу учебных дисциплин.</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В состав учебных кабинетов входят:</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русского языка и литературы;</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родного языка и родной литературы;</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иностранного языка;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истории, обществознания, географии;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музыки;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физики;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химии, биологии;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математики;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информатики;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(мастерская) технологии;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учебный кабинет основ безопасности жизнедеятельности.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Учебные кабинеты включают следующие зоны:</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рабочее место учителя с пространством для размещения часто используемого</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оснащения;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рабочую зону учащихся с местом для размещения личных вещей;</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пространство для размещения и хранения учебного оборудования;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демонстрационную зону.</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Организация зональной структуры учебного кабинета отвечает педагогическим и</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эргономическим требованиям, комфортности и безопасности образовательного процесса.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Компонентами оснащения учебного кабинета являются:</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школьная мебель;</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технические средства;</w:t>
      </w:r>
    </w:p>
    <w:p>
      <w:pPr>
        <w:keepNext w:val="0"/>
        <w:keepLines w:val="0"/>
        <w:widowControl/>
        <w:suppressLineNumbers w:val="0"/>
        <w:shd w:val="clear" w:fill="FFFFFF"/>
        <w:ind w:left="0" w:firstLine="0"/>
        <w:jc w:val="left"/>
        <w:rPr>
          <w:rFonts w:hint="default" w:ascii="Times New Roman" w:hAnsi="Times New Roman" w:eastAsia="Helvetica" w:cs="Times New Roman"/>
          <w:i w:val="0"/>
          <w:iCs w:val="0"/>
          <w:caps w:val="0"/>
          <w:color w:val="1A1A1A"/>
          <w:spacing w:val="0"/>
          <w:sz w:val="24"/>
          <w:szCs w:val="24"/>
        </w:rPr>
      </w:pPr>
      <w:r>
        <w:rPr>
          <w:rFonts w:hint="default" w:ascii="Times New Roman" w:hAnsi="Times New Roman" w:eastAsia="Helvetica" w:cs="Times New Roman"/>
          <w:i w:val="0"/>
          <w:iCs w:val="0"/>
          <w:caps w:val="0"/>
          <w:color w:val="181717"/>
          <w:spacing w:val="0"/>
          <w:kern w:val="0"/>
          <w:sz w:val="24"/>
          <w:szCs w:val="24"/>
          <w:shd w:val="clear" w:fill="FFFFFF"/>
          <w:lang w:val="en-US" w:eastAsia="zh-CN" w:bidi="ar"/>
        </w:rPr>
        <w:t>- лабораторно-технологическое оборудование;</w:t>
      </w:r>
    </w:p>
    <w:p>
      <w:pPr>
        <w:rPr>
          <w:rFonts w:ascii="Times New Roman" w:hAnsi="Times New Roman"/>
        </w:rPr>
      </w:pPr>
      <w:r>
        <w:rPr>
          <w:rFonts w:ascii="Times New Roman" w:hAnsi="Times New Roman"/>
        </w:rPr>
        <w:t>Компонентами оснащения учебного кабинета являются:</w:t>
      </w:r>
    </w:p>
    <w:p>
      <w:pPr>
        <w:rPr>
          <w:rFonts w:ascii="Times New Roman" w:hAnsi="Times New Roman"/>
        </w:rPr>
      </w:pPr>
      <w:r>
        <w:rPr>
          <w:rFonts w:ascii="Times New Roman" w:hAnsi="Times New Roman"/>
        </w:rPr>
        <w:t>- школьная мебель;</w:t>
      </w:r>
    </w:p>
    <w:p>
      <w:pPr>
        <w:rPr>
          <w:rFonts w:ascii="Times New Roman" w:hAnsi="Times New Roman"/>
        </w:rPr>
      </w:pPr>
      <w:r>
        <w:rPr>
          <w:rFonts w:ascii="Times New Roman" w:hAnsi="Times New Roman"/>
        </w:rPr>
        <w:t>- технические средства;</w:t>
      </w:r>
    </w:p>
    <w:p>
      <w:pPr>
        <w:rPr>
          <w:rFonts w:ascii="Times New Roman" w:hAnsi="Times New Roman"/>
        </w:rPr>
      </w:pPr>
      <w:r>
        <w:rPr>
          <w:rFonts w:ascii="Times New Roman" w:hAnsi="Times New Roman"/>
        </w:rPr>
        <w:t>- лабораторно-технологическое оборудование;</w:t>
      </w:r>
    </w:p>
    <w:p>
      <w:pPr>
        <w:rPr>
          <w:rFonts w:ascii="Times New Roman" w:hAnsi="Times New Roman"/>
        </w:rPr>
      </w:pPr>
      <w:r>
        <w:rPr>
          <w:rFonts w:ascii="Times New Roman" w:hAnsi="Times New Roman"/>
        </w:rPr>
        <w:t>- фонд дополнительной литературы;</w:t>
      </w:r>
    </w:p>
    <w:p>
      <w:pPr>
        <w:rPr>
          <w:rFonts w:ascii="Times New Roman" w:hAnsi="Times New Roman"/>
        </w:rPr>
      </w:pPr>
      <w:r>
        <w:rPr>
          <w:rFonts w:ascii="Times New Roman" w:hAnsi="Times New Roman"/>
        </w:rPr>
        <w:t>- учебно-наглядные пособия;</w:t>
      </w:r>
    </w:p>
    <w:p>
      <w:pPr>
        <w:rPr>
          <w:rFonts w:ascii="Times New Roman" w:hAnsi="Times New Roman"/>
        </w:rPr>
      </w:pPr>
      <w:r>
        <w:rPr>
          <w:rFonts w:ascii="Times New Roman" w:hAnsi="Times New Roman"/>
        </w:rPr>
        <w:t>- учебно-методические материалы.</w:t>
      </w:r>
    </w:p>
    <w:p>
      <w:pPr>
        <w:rPr>
          <w:rFonts w:ascii="Times New Roman" w:hAnsi="Times New Roman"/>
        </w:rPr>
      </w:pPr>
      <w:r>
        <w:rPr>
          <w:rFonts w:ascii="Times New Roman" w:hAnsi="Times New Roman"/>
        </w:rPr>
        <w:t>В базовый комплект мебели входят:</w:t>
      </w:r>
    </w:p>
    <w:p>
      <w:pPr>
        <w:rPr>
          <w:rFonts w:ascii="Times New Roman" w:hAnsi="Times New Roman"/>
        </w:rPr>
      </w:pPr>
      <w:r>
        <w:rPr>
          <w:rFonts w:ascii="Times New Roman" w:hAnsi="Times New Roman"/>
        </w:rPr>
        <w:t>- доска классная;</w:t>
      </w:r>
    </w:p>
    <w:p>
      <w:pPr>
        <w:rPr>
          <w:rFonts w:ascii="Times New Roman" w:hAnsi="Times New Roman"/>
        </w:rPr>
      </w:pPr>
      <w:r>
        <w:rPr>
          <w:rFonts w:ascii="Times New Roman" w:hAnsi="Times New Roman"/>
        </w:rPr>
        <w:t>- стол учителя;</w:t>
      </w:r>
    </w:p>
    <w:p>
      <w:pPr>
        <w:rPr>
          <w:rFonts w:ascii="Times New Roman" w:hAnsi="Times New Roman"/>
        </w:rPr>
      </w:pPr>
      <w:r>
        <w:rPr>
          <w:rFonts w:ascii="Times New Roman" w:hAnsi="Times New Roman"/>
        </w:rPr>
        <w:t xml:space="preserve">- стул учителя (приставной); </w:t>
      </w:r>
    </w:p>
    <w:p>
      <w:pPr>
        <w:rPr>
          <w:rFonts w:ascii="Times New Roman" w:hAnsi="Times New Roman"/>
        </w:rPr>
      </w:pPr>
      <w:r>
        <w:rPr>
          <w:rFonts w:ascii="Times New Roman" w:hAnsi="Times New Roman"/>
        </w:rPr>
        <w:t xml:space="preserve">- кресло для учителя; </w:t>
      </w:r>
    </w:p>
    <w:p>
      <w:pPr>
        <w:rPr>
          <w:rFonts w:ascii="Times New Roman" w:hAnsi="Times New Roman"/>
        </w:rPr>
      </w:pPr>
      <w:r>
        <w:rPr>
          <w:rFonts w:ascii="Times New Roman" w:hAnsi="Times New Roman"/>
        </w:rPr>
        <w:t xml:space="preserve">- стол ученический (регулируемый по высоте); </w:t>
      </w:r>
    </w:p>
    <w:p>
      <w:pPr>
        <w:rPr>
          <w:rFonts w:ascii="Times New Roman" w:hAnsi="Times New Roman"/>
        </w:rPr>
      </w:pPr>
      <w:r>
        <w:rPr>
          <w:rFonts w:ascii="Times New Roman" w:hAnsi="Times New Roman"/>
        </w:rPr>
        <w:t>- стул ученический (регулируемый по высоте);</w:t>
      </w:r>
    </w:p>
    <w:p>
      <w:pPr>
        <w:rPr>
          <w:rFonts w:ascii="Times New Roman" w:hAnsi="Times New Roman"/>
        </w:rPr>
      </w:pPr>
      <w:r>
        <w:rPr>
          <w:rFonts w:ascii="Times New Roman" w:hAnsi="Times New Roman"/>
        </w:rPr>
        <w:t>- шкаф для хранения учебных пособий; стеллаж демонстрационный.</w:t>
      </w:r>
    </w:p>
    <w:p>
      <w:pPr>
        <w:rPr>
          <w:rFonts w:ascii="Times New Roman" w:hAnsi="Times New Roman"/>
        </w:rPr>
      </w:pPr>
      <w:r>
        <w:rPr>
          <w:rFonts w:ascii="Times New Roman" w:hAnsi="Times New Roman"/>
        </w:rPr>
        <w:t xml:space="preserve">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w:t>
      </w:r>
    </w:p>
    <w:p>
      <w:pPr>
        <w:rPr>
          <w:rFonts w:ascii="Times New Roman" w:hAnsi="Times New Roman"/>
        </w:rPr>
      </w:pPr>
      <w:r>
        <w:rPr>
          <w:rFonts w:ascii="Times New Roman" w:hAnsi="Times New Roman"/>
        </w:rPr>
        <w:t>В базовый комплект технических средств входят:</w:t>
      </w:r>
    </w:p>
    <w:p>
      <w:pPr>
        <w:rPr>
          <w:rFonts w:ascii="Times New Roman" w:hAnsi="Times New Roman"/>
        </w:rPr>
      </w:pPr>
      <w:r>
        <w:rPr>
          <w:rFonts w:ascii="Times New Roman" w:hAnsi="Times New Roman"/>
        </w:rPr>
        <w:t>- компьютер/ноутбук;</w:t>
      </w:r>
    </w:p>
    <w:p>
      <w:pPr>
        <w:rPr>
          <w:rFonts w:ascii="Times New Roman" w:hAnsi="Times New Roman"/>
        </w:rPr>
      </w:pPr>
      <w:r>
        <w:rPr>
          <w:rFonts w:ascii="Times New Roman" w:hAnsi="Times New Roman"/>
        </w:rPr>
        <w:t>- многофункциональное устройство (МФУ) или принтер, сканер, ксерокс;</w:t>
      </w:r>
    </w:p>
    <w:p>
      <w:pPr>
        <w:rPr>
          <w:rFonts w:ascii="Times New Roman" w:hAnsi="Times New Roman"/>
        </w:rPr>
      </w:pPr>
      <w:r>
        <w:rPr>
          <w:rFonts w:ascii="Times New Roman" w:hAnsi="Times New Roman"/>
        </w:rPr>
        <w:t>- сетевой фильтр;</w:t>
      </w:r>
      <w:bookmarkStart w:id="0" w:name="_GoBack"/>
      <w:bookmarkEnd w:id="0"/>
    </w:p>
    <w:p>
      <w:pPr>
        <w:rPr>
          <w:rFonts w:ascii="Times New Roman" w:hAnsi="Times New Roman"/>
        </w:rPr>
      </w:pPr>
      <w:r>
        <w:rPr>
          <w:rFonts w:ascii="Times New Roman" w:hAnsi="Times New Roman"/>
        </w:rPr>
        <w:t>Спортивный зал, включая помещение для хранения спортивного инвентаря, в соответствии с рабочей программой,  оснащен: инвентарем и оборудованием для проведения занятий по физической культуре и спортивным играм; стеллажами для спортивного инвентаря; комплектом скамеек.</w:t>
      </w:r>
    </w:p>
    <w:p>
      <w:pPr>
        <w:rPr>
          <w:rFonts w:ascii="Times New Roman" w:hAnsi="Times New Roman"/>
        </w:rPr>
      </w:pPr>
      <w:r>
        <w:rPr>
          <w:rFonts w:ascii="Times New Roman" w:hAnsi="Times New Roman"/>
        </w:rPr>
        <w:t>Библиотека (информационно-библиотечный центр образовательной организации) включает:</w:t>
      </w:r>
    </w:p>
    <w:p>
      <w:pPr>
        <w:rPr>
          <w:rFonts w:ascii="Times New Roman" w:hAnsi="Times New Roman"/>
        </w:rPr>
      </w:pPr>
      <w:r>
        <w:rPr>
          <w:rFonts w:ascii="Times New Roman" w:hAnsi="Times New Roman"/>
        </w:rPr>
        <w:t>- стол библиотекаря, кресло библиотекаря;</w:t>
      </w:r>
    </w:p>
    <w:p>
      <w:pPr>
        <w:rPr>
          <w:rFonts w:ascii="Times New Roman" w:hAnsi="Times New Roman"/>
        </w:rPr>
      </w:pPr>
      <w:r>
        <w:rPr>
          <w:rFonts w:ascii="Times New Roman" w:hAnsi="Times New Roman"/>
        </w:rPr>
        <w:t>- стеллажи библиотечные для хранения и демонстрации печатных и медиапособий, художественной литературы;</w:t>
      </w:r>
    </w:p>
    <w:p>
      <w:pPr>
        <w:rPr>
          <w:rFonts w:ascii="Times New Roman" w:hAnsi="Times New Roman"/>
        </w:rPr>
      </w:pPr>
      <w:r>
        <w:rPr>
          <w:rFonts w:ascii="Times New Roman" w:hAnsi="Times New Roman"/>
        </w:rPr>
        <w:t>- стол для выдачи учебных изданий;</w:t>
      </w:r>
    </w:p>
    <w:p>
      <w:pPr>
        <w:rPr>
          <w:rFonts w:ascii="Times New Roman" w:hAnsi="Times New Roman"/>
        </w:rPr>
      </w:pPr>
      <w:r>
        <w:rPr>
          <w:rFonts w:ascii="Times New Roman" w:hAnsi="Times New Roman"/>
        </w:rPr>
        <w:t>- шкаф для читательских формуляров;</w:t>
      </w:r>
    </w:p>
    <w:p>
      <w:pPr>
        <w:rPr>
          <w:rFonts w:ascii="Times New Roman" w:hAnsi="Times New Roman"/>
        </w:rPr>
      </w:pPr>
      <w:r>
        <w:rPr>
          <w:rFonts w:ascii="Times New Roman" w:hAnsi="Times New Roman"/>
        </w:rPr>
        <w:t>- картотеку;</w:t>
      </w:r>
    </w:p>
    <w:p>
      <w:pPr>
        <w:rPr>
          <w:rFonts w:ascii="Times New Roman" w:hAnsi="Times New Roman"/>
        </w:rPr>
      </w:pPr>
      <w:r>
        <w:rPr>
          <w:rFonts w:ascii="Times New Roman" w:hAnsi="Times New Roman"/>
        </w:rPr>
        <w:t>- столы ученические (для читального зала);</w:t>
      </w:r>
    </w:p>
    <w:p>
      <w:pPr>
        <w:rPr>
          <w:rFonts w:ascii="Times New Roman" w:hAnsi="Times New Roman"/>
        </w:rPr>
      </w:pPr>
      <w:r>
        <w:rPr>
          <w:rFonts w:ascii="Times New Roman" w:hAnsi="Times New Roman"/>
        </w:rPr>
        <w:t>- стулья ученические;</w:t>
      </w:r>
    </w:p>
    <w:p>
      <w:pPr>
        <w:rPr>
          <w:rFonts w:ascii="Times New Roman" w:hAnsi="Times New Roman"/>
        </w:rPr>
      </w:pPr>
      <w:r>
        <w:rPr>
          <w:rFonts w:ascii="Times New Roman" w:hAnsi="Times New Roman"/>
        </w:rPr>
        <w:t xml:space="preserve"> - технические средства обучения (персональные компьютеры (настольные, ноутбуки)),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pPr>
        <w:rPr>
          <w:rFonts w:ascii="Times New Roman" w:hAnsi="Times New Roman"/>
        </w:rPr>
      </w:pPr>
      <w:r>
        <w:rPr>
          <w:rFonts w:ascii="Times New Roman" w:hAnsi="Times New Roman"/>
        </w:rPr>
        <w:t xml:space="preserve">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 </w:t>
      </w:r>
    </w:p>
    <w:p>
      <w:pPr>
        <w:rPr>
          <w:rFonts w:ascii="Times New Roman" w:hAnsi="Times New Roman"/>
        </w:rPr>
      </w:pPr>
      <w:r>
        <w:rPr>
          <w:rFonts w:ascii="Times New Roman" w:hAnsi="Times New Roman"/>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 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Tahoma">
    <w:panose1 w:val="020B0604030504040204"/>
    <w:charset w:val="CC"/>
    <w:family w:val="swiss"/>
    <w:pitch w:val="default"/>
    <w:sig w:usb0="E1002EFF" w:usb1="C000605B" w:usb2="00000029" w:usb3="00000000" w:csb0="200101FF" w:csb1="20280000"/>
  </w:font>
  <w:font w:name="Yu Gothic Medium">
    <w:panose1 w:val="020B0500000000000000"/>
    <w:charset w:val="80"/>
    <w:family w:val="swiss"/>
    <w:pitch w:val="default"/>
    <w:sig w:usb0="E00002FF" w:usb1="2AC7FDFF" w:usb2="00000016" w:usb3="00000000" w:csb0="2002009F" w:csb1="00000000"/>
  </w:font>
  <w:font w:name="Batang">
    <w:altName w:val="Malgun Gothic"/>
    <w:panose1 w:val="02030600000101010101"/>
    <w:charset w:val="81"/>
    <w:family w:val="auto"/>
    <w:pitch w:val="default"/>
    <w:sig w:usb0="00000000" w:usb1="00000000" w:usb2="00000010" w:usb3="00000000" w:csb0="00080000" w:csb1="00000000"/>
  </w:font>
  <w:font w:name="№Е">
    <w:altName w:val="Times New Roman"/>
    <w:panose1 w:val="00000000000000000000"/>
    <w:charset w:val="00"/>
    <w:family w:val="roman"/>
    <w:pitch w:val="default"/>
    <w:sig w:usb0="00000000" w:usb1="00000000" w:usb2="00000010" w:usb3="00000000" w:csb0="00080000" w:csb1="00000000"/>
  </w:font>
  <w:font w:name="Arial">
    <w:panose1 w:val="020B0604020202020204"/>
    <w:charset w:val="CC"/>
    <w:family w:val="swiss"/>
    <w:pitch w:val="default"/>
    <w:sig w:usb0="E0002EFF" w:usb1="C000785B" w:usb2="00000009" w:usb3="00000000" w:csb0="400001FF" w:csb1="FFFF0000"/>
  </w:font>
  <w:font w:name="Gulim">
    <w:altName w:val="Malgun Gothic"/>
    <w:panose1 w:val="020B0600000101010101"/>
    <w:charset w:val="81"/>
    <w:family w:val="roman"/>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A957B9"/>
    <w:multiLevelType w:val="multilevel"/>
    <w:tmpl w:val="2DA957B9"/>
    <w:lvl w:ilvl="0" w:tentative="0">
      <w:start w:val="0"/>
      <w:numFmt w:val="bullet"/>
      <w:lvlText w:val="-"/>
      <w:lvlJc w:val="left"/>
      <w:pPr>
        <w:ind w:left="138" w:hanging="504"/>
      </w:pPr>
      <w:rPr>
        <w:rFonts w:hint="default" w:ascii="Times New Roman" w:hAnsi="Times New Roman" w:eastAsia="Times New Roman" w:cs="Times New Roman"/>
        <w:w w:val="99"/>
        <w:sz w:val="24"/>
        <w:szCs w:val="24"/>
        <w:lang w:val="ru-RU" w:eastAsia="en-US" w:bidi="ar-SA"/>
      </w:rPr>
    </w:lvl>
    <w:lvl w:ilvl="1" w:tentative="0">
      <w:start w:val="0"/>
      <w:numFmt w:val="bullet"/>
      <w:lvlText w:val="•"/>
      <w:lvlJc w:val="left"/>
      <w:pPr>
        <w:ind w:left="586" w:hanging="504"/>
      </w:pPr>
      <w:rPr>
        <w:rFonts w:hint="default"/>
        <w:lang w:val="ru-RU" w:eastAsia="en-US" w:bidi="ar-SA"/>
      </w:rPr>
    </w:lvl>
    <w:lvl w:ilvl="2" w:tentative="0">
      <w:start w:val="0"/>
      <w:numFmt w:val="bullet"/>
      <w:lvlText w:val="•"/>
      <w:lvlJc w:val="left"/>
      <w:pPr>
        <w:ind w:left="1033" w:hanging="504"/>
      </w:pPr>
      <w:rPr>
        <w:rFonts w:hint="default"/>
        <w:lang w:val="ru-RU" w:eastAsia="en-US" w:bidi="ar-SA"/>
      </w:rPr>
    </w:lvl>
    <w:lvl w:ilvl="3" w:tentative="0">
      <w:start w:val="0"/>
      <w:numFmt w:val="bullet"/>
      <w:lvlText w:val="•"/>
      <w:lvlJc w:val="left"/>
      <w:pPr>
        <w:ind w:left="1479" w:hanging="504"/>
      </w:pPr>
      <w:rPr>
        <w:rFonts w:hint="default"/>
        <w:lang w:val="ru-RU" w:eastAsia="en-US" w:bidi="ar-SA"/>
      </w:rPr>
    </w:lvl>
    <w:lvl w:ilvl="4" w:tentative="0">
      <w:start w:val="0"/>
      <w:numFmt w:val="bullet"/>
      <w:lvlText w:val="•"/>
      <w:lvlJc w:val="left"/>
      <w:pPr>
        <w:ind w:left="1926" w:hanging="504"/>
      </w:pPr>
      <w:rPr>
        <w:rFonts w:hint="default"/>
        <w:lang w:val="ru-RU" w:eastAsia="en-US" w:bidi="ar-SA"/>
      </w:rPr>
    </w:lvl>
    <w:lvl w:ilvl="5" w:tentative="0">
      <w:start w:val="0"/>
      <w:numFmt w:val="bullet"/>
      <w:lvlText w:val="•"/>
      <w:lvlJc w:val="left"/>
      <w:pPr>
        <w:ind w:left="2372" w:hanging="504"/>
      </w:pPr>
      <w:rPr>
        <w:rFonts w:hint="default"/>
        <w:lang w:val="ru-RU" w:eastAsia="en-US" w:bidi="ar-SA"/>
      </w:rPr>
    </w:lvl>
    <w:lvl w:ilvl="6" w:tentative="0">
      <w:start w:val="0"/>
      <w:numFmt w:val="bullet"/>
      <w:lvlText w:val="•"/>
      <w:lvlJc w:val="left"/>
      <w:pPr>
        <w:ind w:left="2819" w:hanging="504"/>
      </w:pPr>
      <w:rPr>
        <w:rFonts w:hint="default"/>
        <w:lang w:val="ru-RU" w:eastAsia="en-US" w:bidi="ar-SA"/>
      </w:rPr>
    </w:lvl>
    <w:lvl w:ilvl="7" w:tentative="0">
      <w:start w:val="0"/>
      <w:numFmt w:val="bullet"/>
      <w:lvlText w:val="•"/>
      <w:lvlJc w:val="left"/>
      <w:pPr>
        <w:ind w:left="3265" w:hanging="504"/>
      </w:pPr>
      <w:rPr>
        <w:rFonts w:hint="default"/>
        <w:lang w:val="ru-RU" w:eastAsia="en-US" w:bidi="ar-SA"/>
      </w:rPr>
    </w:lvl>
    <w:lvl w:ilvl="8" w:tentative="0">
      <w:start w:val="0"/>
      <w:numFmt w:val="bullet"/>
      <w:lvlText w:val="•"/>
      <w:lvlJc w:val="left"/>
      <w:pPr>
        <w:ind w:left="3712" w:hanging="504"/>
      </w:pPr>
      <w:rPr>
        <w:rFonts w:hint="default"/>
        <w:lang w:val="ru-RU" w:eastAsia="en-US" w:bidi="ar-SA"/>
      </w:rPr>
    </w:lvl>
  </w:abstractNum>
  <w:abstractNum w:abstractNumId="1">
    <w:nsid w:val="382B09DE"/>
    <w:multiLevelType w:val="multilevel"/>
    <w:tmpl w:val="382B09DE"/>
    <w:lvl w:ilvl="0" w:tentative="0">
      <w:start w:val="1"/>
      <w:numFmt w:val="bullet"/>
      <w:pStyle w:val="37"/>
      <w:lvlText w:val=""/>
      <w:lvlJc w:val="left"/>
      <w:pPr>
        <w:ind w:left="1429" w:hanging="360"/>
      </w:pPr>
      <w:rPr>
        <w:rFonts w:hint="default" w:ascii="Symbol" w:hAnsi="Symbol"/>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2">
    <w:nsid w:val="6D3C7620"/>
    <w:multiLevelType w:val="multilevel"/>
    <w:tmpl w:val="6D3C7620"/>
    <w:lvl w:ilvl="0" w:tentative="0">
      <w:start w:val="0"/>
      <w:numFmt w:val="bullet"/>
      <w:lvlText w:val="-"/>
      <w:lvlJc w:val="left"/>
      <w:pPr>
        <w:ind w:left="770" w:hanging="202"/>
      </w:pPr>
      <w:rPr>
        <w:rFonts w:hint="default" w:ascii="Times New Roman" w:hAnsi="Times New Roman" w:eastAsia="Times New Roman" w:cs="Times New Roman"/>
        <w:w w:val="99"/>
        <w:sz w:val="24"/>
        <w:szCs w:val="24"/>
        <w:lang w:val="ru-RU" w:eastAsia="en-US" w:bidi="ar-SA"/>
      </w:rPr>
    </w:lvl>
    <w:lvl w:ilvl="1" w:tentative="0">
      <w:start w:val="0"/>
      <w:numFmt w:val="bullet"/>
      <w:lvlText w:val="•"/>
      <w:lvlJc w:val="left"/>
      <w:pPr>
        <w:ind w:left="1766" w:hanging="202"/>
      </w:pPr>
      <w:rPr>
        <w:rFonts w:hint="default"/>
        <w:lang w:val="ru-RU" w:eastAsia="en-US" w:bidi="ar-SA"/>
      </w:rPr>
    </w:lvl>
    <w:lvl w:ilvl="2" w:tentative="0">
      <w:start w:val="0"/>
      <w:numFmt w:val="bullet"/>
      <w:lvlText w:val="•"/>
      <w:lvlJc w:val="left"/>
      <w:pPr>
        <w:ind w:left="2753" w:hanging="202"/>
      </w:pPr>
      <w:rPr>
        <w:rFonts w:hint="default"/>
        <w:lang w:val="ru-RU" w:eastAsia="en-US" w:bidi="ar-SA"/>
      </w:rPr>
    </w:lvl>
    <w:lvl w:ilvl="3" w:tentative="0">
      <w:start w:val="0"/>
      <w:numFmt w:val="bullet"/>
      <w:lvlText w:val="•"/>
      <w:lvlJc w:val="left"/>
      <w:pPr>
        <w:ind w:left="3740" w:hanging="202"/>
      </w:pPr>
      <w:rPr>
        <w:rFonts w:hint="default"/>
        <w:lang w:val="ru-RU" w:eastAsia="en-US" w:bidi="ar-SA"/>
      </w:rPr>
    </w:lvl>
    <w:lvl w:ilvl="4" w:tentative="0">
      <w:start w:val="0"/>
      <w:numFmt w:val="bullet"/>
      <w:lvlText w:val="•"/>
      <w:lvlJc w:val="left"/>
      <w:pPr>
        <w:ind w:left="4727" w:hanging="202"/>
      </w:pPr>
      <w:rPr>
        <w:rFonts w:hint="default"/>
        <w:lang w:val="ru-RU" w:eastAsia="en-US" w:bidi="ar-SA"/>
      </w:rPr>
    </w:lvl>
    <w:lvl w:ilvl="5" w:tentative="0">
      <w:start w:val="0"/>
      <w:numFmt w:val="bullet"/>
      <w:lvlText w:val="•"/>
      <w:lvlJc w:val="left"/>
      <w:pPr>
        <w:ind w:left="5714" w:hanging="202"/>
      </w:pPr>
      <w:rPr>
        <w:rFonts w:hint="default"/>
        <w:lang w:val="ru-RU" w:eastAsia="en-US" w:bidi="ar-SA"/>
      </w:rPr>
    </w:lvl>
    <w:lvl w:ilvl="6" w:tentative="0">
      <w:start w:val="0"/>
      <w:numFmt w:val="bullet"/>
      <w:lvlText w:val="•"/>
      <w:lvlJc w:val="left"/>
      <w:pPr>
        <w:ind w:left="6701" w:hanging="202"/>
      </w:pPr>
      <w:rPr>
        <w:rFonts w:hint="default"/>
        <w:lang w:val="ru-RU" w:eastAsia="en-US" w:bidi="ar-SA"/>
      </w:rPr>
    </w:lvl>
    <w:lvl w:ilvl="7" w:tentative="0">
      <w:start w:val="0"/>
      <w:numFmt w:val="bullet"/>
      <w:lvlText w:val="•"/>
      <w:lvlJc w:val="left"/>
      <w:pPr>
        <w:ind w:left="7688" w:hanging="202"/>
      </w:pPr>
      <w:rPr>
        <w:rFonts w:hint="default"/>
        <w:lang w:val="ru-RU" w:eastAsia="en-US" w:bidi="ar-SA"/>
      </w:rPr>
    </w:lvl>
    <w:lvl w:ilvl="8" w:tentative="0">
      <w:start w:val="0"/>
      <w:numFmt w:val="bullet"/>
      <w:lvlText w:val="•"/>
      <w:lvlJc w:val="left"/>
      <w:pPr>
        <w:ind w:left="8675" w:hanging="202"/>
      </w:pPr>
      <w:rPr>
        <w:rFonts w:hint="default"/>
        <w:lang w:val="ru-RU"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207"/>
    <w:rsid w:val="00937291"/>
    <w:rsid w:val="00C15207"/>
    <w:rsid w:val="00D71EED"/>
    <w:rsid w:val="00DE742E"/>
    <w:rsid w:val="00E50528"/>
    <w:rsid w:val="00F76DB8"/>
    <w:rsid w:val="00F95D88"/>
    <w:rsid w:val="2E977FA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1" w:semiHidden="0" w:name="heading 2"/>
    <w:lsdException w:qFormat="1" w:uiPriority="9"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99"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0" w:semiHidden="0" w:name="Body Text Indent 2"/>
    <w:lsdException w:uiPriority="0" w:semiHidden="0" w:name="Body Text Indent 3"/>
    <w:lsdException w:unhideWhenUsed="0" w:uiPriority="0" w:semiHidden="0"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qFormat="1" w:unhideWhenUsed="0" w:uiPriority="1" w:semiHidden="0" w:name="No Spacing"/>
    <w:lsdException w:qFormat="1" w:unhideWhenUsed="0" w:uiPriority="1" w:semiHidden="0" w:name="List Paragraph"/>
  </w:latentStyles>
  <w:style w:type="paragraph" w:default="1" w:styleId="1">
    <w:name w:val="Normal"/>
    <w:qFormat/>
    <w:uiPriority w:val="0"/>
    <w:pPr>
      <w:spacing w:after="0" w:line="240" w:lineRule="auto"/>
      <w:ind w:firstLine="709"/>
      <w:jc w:val="both"/>
    </w:pPr>
    <w:rPr>
      <w:rFonts w:ascii="Calibri" w:hAnsi="Calibri" w:eastAsia="Times New Roman" w:cs="Times New Roman"/>
      <w:color w:val="181717"/>
      <w:sz w:val="24"/>
      <w:szCs w:val="24"/>
      <w:lang w:val="ru-RU" w:eastAsia="ru-RU" w:bidi="ar-SA"/>
    </w:rPr>
  </w:style>
  <w:style w:type="paragraph" w:styleId="2">
    <w:name w:val="heading 1"/>
    <w:basedOn w:val="1"/>
    <w:next w:val="1"/>
    <w:link w:val="26"/>
    <w:unhideWhenUsed/>
    <w:qFormat/>
    <w:uiPriority w:val="1"/>
    <w:pPr>
      <w:outlineLvl w:val="0"/>
    </w:pPr>
    <w:rPr>
      <w:rFonts w:eastAsia="Calibri"/>
      <w:b/>
      <w:sz w:val="28"/>
      <w:szCs w:val="28"/>
      <w:lang w:val="zh-CN" w:eastAsia="zh-CN"/>
    </w:rPr>
  </w:style>
  <w:style w:type="paragraph" w:styleId="3">
    <w:name w:val="heading 2"/>
    <w:next w:val="1"/>
    <w:link w:val="27"/>
    <w:unhideWhenUsed/>
    <w:qFormat/>
    <w:uiPriority w:val="1"/>
    <w:pPr>
      <w:keepNext/>
      <w:keepLines/>
      <w:spacing w:after="0" w:line="240" w:lineRule="auto"/>
      <w:ind w:firstLine="709"/>
      <w:jc w:val="both"/>
      <w:outlineLvl w:val="1"/>
    </w:pPr>
    <w:rPr>
      <w:rFonts w:ascii="Calibri" w:hAnsi="Calibri" w:eastAsia="Calibri" w:cs="Times New Roman"/>
      <w:b/>
      <w:color w:val="181717"/>
      <w:sz w:val="24"/>
      <w:szCs w:val="24"/>
      <w:lang w:val="ru-RU" w:eastAsia="ru-RU" w:bidi="ar-SA"/>
    </w:rPr>
  </w:style>
  <w:style w:type="paragraph" w:styleId="4">
    <w:name w:val="heading 3"/>
    <w:basedOn w:val="1"/>
    <w:next w:val="1"/>
    <w:link w:val="28"/>
    <w:unhideWhenUsed/>
    <w:qFormat/>
    <w:uiPriority w:val="9"/>
    <w:pPr>
      <w:outlineLvl w:val="2"/>
    </w:pPr>
    <w:rPr>
      <w:rFonts w:eastAsia="Calibri"/>
      <w:b/>
      <w:lang w:val="zh-CN" w:eastAsia="zh-CN"/>
    </w:rPr>
  </w:style>
  <w:style w:type="paragraph" w:styleId="5">
    <w:name w:val="heading 4"/>
    <w:next w:val="1"/>
    <w:link w:val="29"/>
    <w:unhideWhenUsed/>
    <w:qFormat/>
    <w:uiPriority w:val="0"/>
    <w:pPr>
      <w:keepNext/>
      <w:keepLines/>
      <w:spacing w:after="5" w:line="266" w:lineRule="auto"/>
      <w:ind w:left="11" w:hanging="10"/>
      <w:outlineLvl w:val="3"/>
    </w:pPr>
    <w:rPr>
      <w:rFonts w:ascii="Calibri" w:hAnsi="Calibri" w:eastAsia="Calibri" w:cs="Times New Roman"/>
      <w:b/>
      <w:color w:val="181717"/>
      <w:sz w:val="22"/>
      <w:szCs w:val="20"/>
      <w:lang w:val="ru-RU" w:eastAsia="ru-RU" w:bidi="ar-SA"/>
    </w:rPr>
  </w:style>
  <w:style w:type="paragraph" w:styleId="6">
    <w:name w:val="heading 5"/>
    <w:next w:val="1"/>
    <w:link w:val="30"/>
    <w:unhideWhenUsed/>
    <w:qFormat/>
    <w:uiPriority w:val="0"/>
    <w:pPr>
      <w:keepNext/>
      <w:keepLines/>
      <w:spacing w:after="5" w:line="251" w:lineRule="auto"/>
      <w:ind w:left="10" w:hanging="10"/>
      <w:jc w:val="both"/>
      <w:outlineLvl w:val="4"/>
    </w:pPr>
    <w:rPr>
      <w:rFonts w:ascii="Times New Roman" w:hAnsi="Times New Roman" w:eastAsia="Times New Roman" w:cs="Times New Roman"/>
      <w:b/>
      <w:color w:val="181717"/>
      <w:sz w:val="20"/>
      <w:szCs w:val="20"/>
      <w:lang w:val="ru-RU" w:eastAsia="ru-RU" w:bidi="ar-SA"/>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character" w:styleId="9">
    <w:name w:val="footnote reference"/>
    <w:semiHidden/>
    <w:uiPriority w:val="99"/>
    <w:rPr>
      <w:vertAlign w:val="superscript"/>
    </w:rPr>
  </w:style>
  <w:style w:type="character" w:styleId="10">
    <w:name w:val="annotation reference"/>
    <w:semiHidden/>
    <w:unhideWhenUsed/>
    <w:uiPriority w:val="99"/>
    <w:rPr>
      <w:sz w:val="16"/>
      <w:szCs w:val="16"/>
    </w:rPr>
  </w:style>
  <w:style w:type="character" w:styleId="11">
    <w:name w:val="Hyperlink"/>
    <w:unhideWhenUsed/>
    <w:uiPriority w:val="99"/>
    <w:rPr>
      <w:color w:val="0563C1"/>
      <w:u w:val="single"/>
    </w:rPr>
  </w:style>
  <w:style w:type="character" w:styleId="12">
    <w:name w:val="Strong"/>
    <w:qFormat/>
    <w:uiPriority w:val="22"/>
    <w:rPr>
      <w:b/>
      <w:bCs/>
    </w:rPr>
  </w:style>
  <w:style w:type="paragraph" w:styleId="13">
    <w:name w:val="Balloon Text"/>
    <w:basedOn w:val="1"/>
    <w:link w:val="38"/>
    <w:semiHidden/>
    <w:unhideWhenUsed/>
    <w:uiPriority w:val="99"/>
    <w:rPr>
      <w:rFonts w:ascii="Tahoma" w:hAnsi="Tahoma"/>
      <w:sz w:val="16"/>
      <w:szCs w:val="16"/>
      <w:lang w:val="zh-CN" w:eastAsia="zh-CN"/>
    </w:rPr>
  </w:style>
  <w:style w:type="paragraph" w:styleId="14">
    <w:name w:val="Body Text Indent 3"/>
    <w:basedOn w:val="1"/>
    <w:link w:val="70"/>
    <w:unhideWhenUsed/>
    <w:uiPriority w:val="0"/>
    <w:pPr>
      <w:spacing w:before="64" w:after="120"/>
      <w:ind w:left="283" w:right="816" w:firstLine="0"/>
    </w:pPr>
    <w:rPr>
      <w:rFonts w:eastAsia="Calibri"/>
      <w:color w:val="auto"/>
      <w:sz w:val="16"/>
      <w:szCs w:val="16"/>
      <w:lang w:val="zh-CN" w:eastAsia="en-US"/>
    </w:rPr>
  </w:style>
  <w:style w:type="paragraph" w:styleId="15">
    <w:name w:val="annotation text"/>
    <w:basedOn w:val="1"/>
    <w:link w:val="43"/>
    <w:semiHidden/>
    <w:unhideWhenUsed/>
    <w:uiPriority w:val="99"/>
    <w:rPr>
      <w:sz w:val="20"/>
      <w:szCs w:val="20"/>
    </w:rPr>
  </w:style>
  <w:style w:type="paragraph" w:styleId="16">
    <w:name w:val="annotation subject"/>
    <w:basedOn w:val="15"/>
    <w:next w:val="15"/>
    <w:link w:val="44"/>
    <w:semiHidden/>
    <w:unhideWhenUsed/>
    <w:uiPriority w:val="99"/>
    <w:rPr>
      <w:b/>
      <w:bCs/>
    </w:rPr>
  </w:style>
  <w:style w:type="paragraph" w:styleId="17">
    <w:name w:val="footnote text"/>
    <w:basedOn w:val="1"/>
    <w:link w:val="60"/>
    <w:uiPriority w:val="99"/>
    <w:pPr>
      <w:ind w:firstLine="0"/>
      <w:jc w:val="left"/>
    </w:pPr>
    <w:rPr>
      <w:rFonts w:ascii="Times New Roman" w:hAnsi="Times New Roman"/>
      <w:color w:val="auto"/>
      <w:sz w:val="20"/>
      <w:szCs w:val="20"/>
      <w:lang w:val="zh-CN" w:eastAsia="zh-CN"/>
    </w:rPr>
  </w:style>
  <w:style w:type="paragraph" w:styleId="18">
    <w:name w:val="header"/>
    <w:basedOn w:val="1"/>
    <w:link w:val="36"/>
    <w:unhideWhenUsed/>
    <w:uiPriority w:val="99"/>
    <w:pPr>
      <w:tabs>
        <w:tab w:val="center" w:pos="4677"/>
        <w:tab w:val="right" w:pos="9355"/>
      </w:tabs>
    </w:pPr>
    <w:rPr>
      <w:rFonts w:ascii="Times New Roman" w:hAnsi="Times New Roman"/>
      <w:sz w:val="20"/>
      <w:szCs w:val="20"/>
      <w:lang w:val="zh-CN" w:eastAsia="zh-CN"/>
    </w:rPr>
  </w:style>
  <w:style w:type="paragraph" w:styleId="19">
    <w:name w:val="Body Text"/>
    <w:basedOn w:val="1"/>
    <w:link w:val="45"/>
    <w:qFormat/>
    <w:uiPriority w:val="1"/>
    <w:pPr>
      <w:widowControl w:val="0"/>
      <w:autoSpaceDE w:val="0"/>
      <w:autoSpaceDN w:val="0"/>
      <w:ind w:left="392" w:firstLine="0"/>
    </w:pPr>
    <w:rPr>
      <w:rFonts w:ascii="Times New Roman" w:hAnsi="Times New Roman"/>
      <w:color w:val="auto"/>
      <w:lang w:eastAsia="en-US"/>
    </w:rPr>
  </w:style>
  <w:style w:type="paragraph" w:styleId="20">
    <w:name w:val="Body Text Indent"/>
    <w:basedOn w:val="1"/>
    <w:link w:val="58"/>
    <w:unhideWhenUsed/>
    <w:uiPriority w:val="0"/>
    <w:pPr>
      <w:spacing w:after="120"/>
      <w:ind w:left="283"/>
    </w:pPr>
  </w:style>
  <w:style w:type="paragraph" w:styleId="21">
    <w:name w:val="footer"/>
    <w:basedOn w:val="1"/>
    <w:link w:val="35"/>
    <w:unhideWhenUsed/>
    <w:uiPriority w:val="99"/>
    <w:pPr>
      <w:tabs>
        <w:tab w:val="center" w:pos="4677"/>
        <w:tab w:val="right" w:pos="9355"/>
      </w:tabs>
    </w:pPr>
    <w:rPr>
      <w:rFonts w:ascii="Times New Roman" w:hAnsi="Times New Roman"/>
      <w:sz w:val="20"/>
      <w:szCs w:val="20"/>
      <w:lang w:val="zh-CN" w:eastAsia="zh-CN"/>
    </w:rPr>
  </w:style>
  <w:style w:type="paragraph" w:styleId="22">
    <w:name w:val="Normal (Web)"/>
    <w:basedOn w:val="1"/>
    <w:unhideWhenUsed/>
    <w:uiPriority w:val="0"/>
    <w:pPr>
      <w:spacing w:before="100" w:beforeAutospacing="1" w:after="100" w:afterAutospacing="1"/>
      <w:ind w:firstLine="0"/>
      <w:jc w:val="left"/>
    </w:pPr>
    <w:rPr>
      <w:rFonts w:ascii="Times New Roman" w:hAnsi="Times New Roman"/>
      <w:color w:val="auto"/>
    </w:rPr>
  </w:style>
  <w:style w:type="paragraph" w:styleId="23">
    <w:name w:val="Body Text Indent 2"/>
    <w:basedOn w:val="1"/>
    <w:link w:val="71"/>
    <w:unhideWhenUsed/>
    <w:uiPriority w:val="0"/>
    <w:pPr>
      <w:spacing w:before="64" w:after="120" w:line="480" w:lineRule="auto"/>
      <w:ind w:left="283" w:right="816" w:firstLine="0"/>
    </w:pPr>
    <w:rPr>
      <w:rFonts w:eastAsia="Calibri"/>
      <w:color w:val="auto"/>
      <w:sz w:val="22"/>
      <w:szCs w:val="22"/>
      <w:lang w:val="zh-CN" w:eastAsia="en-US"/>
    </w:rPr>
  </w:style>
  <w:style w:type="paragraph" w:styleId="24">
    <w:name w:val="Block Text"/>
    <w:basedOn w:val="1"/>
    <w:uiPriority w:val="0"/>
    <w:pPr>
      <w:shd w:val="clear" w:color="auto" w:fill="FFFFFF"/>
      <w:spacing w:line="360" w:lineRule="auto"/>
      <w:ind w:left="-709" w:right="-9"/>
    </w:pPr>
    <w:rPr>
      <w:rFonts w:ascii="Times New Roman" w:hAnsi="Times New Roman"/>
      <w:color w:val="auto"/>
      <w:spacing w:val="5"/>
      <w:szCs w:val="20"/>
    </w:rPr>
  </w:style>
  <w:style w:type="table" w:styleId="25">
    <w:name w:val="Table Grid"/>
    <w:basedOn w:val="8"/>
    <w:uiPriority w:val="0"/>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Заголовок 1 Знак"/>
    <w:basedOn w:val="7"/>
    <w:link w:val="2"/>
    <w:qFormat/>
    <w:uiPriority w:val="1"/>
    <w:rPr>
      <w:rFonts w:ascii="Calibri" w:hAnsi="Calibri" w:eastAsia="Calibri" w:cs="Times New Roman"/>
      <w:b/>
      <w:color w:val="181717"/>
      <w:sz w:val="28"/>
      <w:szCs w:val="28"/>
      <w:lang w:val="zh-CN" w:eastAsia="zh-CN"/>
    </w:rPr>
  </w:style>
  <w:style w:type="character" w:customStyle="1" w:styleId="27">
    <w:name w:val="Заголовок 2 Знак"/>
    <w:basedOn w:val="7"/>
    <w:link w:val="3"/>
    <w:qFormat/>
    <w:uiPriority w:val="1"/>
    <w:rPr>
      <w:rFonts w:ascii="Calibri" w:hAnsi="Calibri" w:eastAsia="Calibri" w:cs="Times New Roman"/>
      <w:b/>
      <w:color w:val="181717"/>
      <w:sz w:val="24"/>
      <w:szCs w:val="24"/>
      <w:lang w:eastAsia="ru-RU"/>
    </w:rPr>
  </w:style>
  <w:style w:type="character" w:customStyle="1" w:styleId="28">
    <w:name w:val="Заголовок 3 Знак"/>
    <w:basedOn w:val="7"/>
    <w:link w:val="4"/>
    <w:uiPriority w:val="9"/>
    <w:rPr>
      <w:rFonts w:ascii="Calibri" w:hAnsi="Calibri" w:eastAsia="Calibri" w:cs="Times New Roman"/>
      <w:b/>
      <w:color w:val="181717"/>
      <w:sz w:val="24"/>
      <w:szCs w:val="24"/>
      <w:lang w:val="zh-CN" w:eastAsia="zh-CN"/>
    </w:rPr>
  </w:style>
  <w:style w:type="character" w:customStyle="1" w:styleId="29">
    <w:name w:val="Заголовок 4 Знак"/>
    <w:basedOn w:val="7"/>
    <w:link w:val="5"/>
    <w:uiPriority w:val="0"/>
    <w:rPr>
      <w:rFonts w:ascii="Calibri" w:hAnsi="Calibri" w:eastAsia="Calibri" w:cs="Times New Roman"/>
      <w:b/>
      <w:color w:val="181717"/>
      <w:szCs w:val="20"/>
      <w:lang w:eastAsia="ru-RU"/>
    </w:rPr>
  </w:style>
  <w:style w:type="character" w:customStyle="1" w:styleId="30">
    <w:name w:val="Заголовок 5 Знак"/>
    <w:basedOn w:val="7"/>
    <w:link w:val="6"/>
    <w:uiPriority w:val="0"/>
    <w:rPr>
      <w:rFonts w:ascii="Times New Roman" w:hAnsi="Times New Roman" w:eastAsia="Times New Roman" w:cs="Times New Roman"/>
      <w:b/>
      <w:color w:val="181717"/>
      <w:sz w:val="20"/>
      <w:szCs w:val="20"/>
      <w:lang w:eastAsia="ru-RU"/>
    </w:rPr>
  </w:style>
  <w:style w:type="paragraph" w:customStyle="1" w:styleId="31">
    <w:name w:val="footnote description"/>
    <w:next w:val="1"/>
    <w:link w:val="32"/>
    <w:qFormat/>
    <w:uiPriority w:val="0"/>
    <w:pPr>
      <w:spacing w:after="0" w:line="242" w:lineRule="auto"/>
      <w:ind w:left="227" w:hanging="227"/>
      <w:jc w:val="both"/>
    </w:pPr>
    <w:rPr>
      <w:rFonts w:ascii="Times New Roman" w:hAnsi="Times New Roman" w:eastAsia="Times New Roman" w:cs="Times New Roman"/>
      <w:color w:val="181717"/>
      <w:sz w:val="18"/>
      <w:szCs w:val="20"/>
      <w:lang w:val="ru-RU" w:eastAsia="ru-RU" w:bidi="ar-SA"/>
    </w:rPr>
  </w:style>
  <w:style w:type="character" w:customStyle="1" w:styleId="32">
    <w:name w:val="footnote description Char"/>
    <w:link w:val="31"/>
    <w:qFormat/>
    <w:uiPriority w:val="0"/>
    <w:rPr>
      <w:rFonts w:ascii="Times New Roman" w:hAnsi="Times New Roman" w:eastAsia="Times New Roman" w:cs="Times New Roman"/>
      <w:color w:val="181717"/>
      <w:sz w:val="18"/>
      <w:szCs w:val="20"/>
      <w:lang w:eastAsia="ru-RU"/>
    </w:rPr>
  </w:style>
  <w:style w:type="character" w:customStyle="1" w:styleId="33">
    <w:name w:val="footnote mark"/>
    <w:uiPriority w:val="0"/>
    <w:rPr>
      <w:rFonts w:ascii="Times New Roman" w:hAnsi="Times New Roman" w:eastAsia="Times New Roman" w:cs="Times New Roman"/>
      <w:color w:val="181717"/>
      <w:sz w:val="18"/>
      <w:vertAlign w:val="superscript"/>
    </w:rPr>
  </w:style>
  <w:style w:type="table" w:customStyle="1" w:styleId="34">
    <w:name w:val="TableGrid"/>
    <w:uiPriority w:val="0"/>
    <w:pPr>
      <w:spacing w:after="0" w:line="240" w:lineRule="auto"/>
    </w:pPr>
    <w:rPr>
      <w:rFonts w:ascii="Calibri" w:hAnsi="Calibri" w:eastAsia="Times New Roman" w:cs="Times New Roman"/>
      <w:lang w:eastAsia="ru-RU"/>
    </w:rPr>
    <w:tblPr>
      <w:tblCellMar>
        <w:top w:w="0" w:type="dxa"/>
        <w:left w:w="0" w:type="dxa"/>
        <w:bottom w:w="0" w:type="dxa"/>
        <w:right w:w="0" w:type="dxa"/>
      </w:tblCellMar>
    </w:tblPr>
  </w:style>
  <w:style w:type="character" w:customStyle="1" w:styleId="35">
    <w:name w:val="Нижний колонтитул Знак"/>
    <w:basedOn w:val="7"/>
    <w:link w:val="21"/>
    <w:qFormat/>
    <w:uiPriority w:val="99"/>
    <w:rPr>
      <w:rFonts w:ascii="Times New Roman" w:hAnsi="Times New Roman" w:eastAsia="Times New Roman" w:cs="Times New Roman"/>
      <w:color w:val="181717"/>
      <w:sz w:val="20"/>
      <w:szCs w:val="20"/>
      <w:lang w:val="zh-CN" w:eastAsia="zh-CN"/>
    </w:rPr>
  </w:style>
  <w:style w:type="character" w:customStyle="1" w:styleId="36">
    <w:name w:val="Верхний колонтитул Знак"/>
    <w:basedOn w:val="7"/>
    <w:link w:val="18"/>
    <w:uiPriority w:val="99"/>
    <w:rPr>
      <w:rFonts w:ascii="Times New Roman" w:hAnsi="Times New Roman" w:eastAsia="Times New Roman" w:cs="Times New Roman"/>
      <w:color w:val="181717"/>
      <w:sz w:val="20"/>
      <w:szCs w:val="20"/>
      <w:lang w:val="zh-CN" w:eastAsia="zh-CN"/>
    </w:rPr>
  </w:style>
  <w:style w:type="paragraph" w:styleId="37">
    <w:name w:val="List Paragraph"/>
    <w:basedOn w:val="1"/>
    <w:link w:val="157"/>
    <w:qFormat/>
    <w:uiPriority w:val="1"/>
    <w:pPr>
      <w:numPr>
        <w:ilvl w:val="0"/>
        <w:numId w:val="1"/>
      </w:numPr>
      <w:ind w:left="0" w:firstLine="709"/>
      <w:contextualSpacing/>
    </w:pPr>
  </w:style>
  <w:style w:type="character" w:customStyle="1" w:styleId="38">
    <w:name w:val="Текст выноски Знак"/>
    <w:basedOn w:val="7"/>
    <w:link w:val="13"/>
    <w:semiHidden/>
    <w:uiPriority w:val="99"/>
    <w:rPr>
      <w:rFonts w:ascii="Tahoma" w:hAnsi="Tahoma" w:eastAsia="Times New Roman" w:cs="Times New Roman"/>
      <w:color w:val="181717"/>
      <w:sz w:val="16"/>
      <w:szCs w:val="16"/>
      <w:lang w:val="zh-CN" w:eastAsia="zh-CN"/>
    </w:rPr>
  </w:style>
  <w:style w:type="paragraph" w:customStyle="1" w:styleId="39">
    <w:name w:val="Revision"/>
    <w:hidden/>
    <w:semiHidden/>
    <w:uiPriority w:val="99"/>
    <w:pPr>
      <w:spacing w:after="0" w:line="240" w:lineRule="auto"/>
    </w:pPr>
    <w:rPr>
      <w:rFonts w:ascii="Calibri" w:hAnsi="Calibri" w:eastAsia="Times New Roman" w:cs="Times New Roman"/>
      <w:color w:val="181717"/>
      <w:sz w:val="24"/>
      <w:szCs w:val="24"/>
      <w:lang w:val="ru-RU" w:eastAsia="ru-RU" w:bidi="ar-SA"/>
    </w:rPr>
  </w:style>
  <w:style w:type="paragraph" w:customStyle="1" w:styleId="40">
    <w:name w:val="Table Paragraph"/>
    <w:basedOn w:val="1"/>
    <w:qFormat/>
    <w:uiPriority w:val="1"/>
    <w:pPr>
      <w:widowControl w:val="0"/>
      <w:autoSpaceDE w:val="0"/>
      <w:autoSpaceDN w:val="0"/>
      <w:ind w:firstLine="0"/>
      <w:jc w:val="left"/>
    </w:pPr>
    <w:rPr>
      <w:rFonts w:ascii="Times New Roman" w:hAnsi="Times New Roman"/>
      <w:color w:val="auto"/>
      <w:sz w:val="22"/>
      <w:szCs w:val="22"/>
      <w:lang w:eastAsia="en-US"/>
    </w:rPr>
  </w:style>
  <w:style w:type="paragraph" w:customStyle="1" w:styleId="41">
    <w:name w:val="ConsPlusNormal"/>
    <w:qFormat/>
    <w:uiPriority w:val="0"/>
    <w:pPr>
      <w:widowControl w:val="0"/>
      <w:autoSpaceDE w:val="0"/>
      <w:autoSpaceDN w:val="0"/>
      <w:spacing w:after="0" w:line="240" w:lineRule="auto"/>
    </w:pPr>
    <w:rPr>
      <w:rFonts w:ascii="Calibri" w:hAnsi="Calibri" w:eastAsia="Times New Roman" w:cs="Calibri"/>
      <w:sz w:val="22"/>
      <w:szCs w:val="20"/>
      <w:lang w:val="ru-RU" w:eastAsia="ru-RU" w:bidi="ar-SA"/>
    </w:rPr>
  </w:style>
  <w:style w:type="table" w:customStyle="1" w:styleId="42">
    <w:name w:val="Сетка таблицы1"/>
    <w:basedOn w:val="8"/>
    <w:uiPriority w:val="59"/>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3">
    <w:name w:val="Текст примечания Знак"/>
    <w:basedOn w:val="7"/>
    <w:link w:val="15"/>
    <w:semiHidden/>
    <w:uiPriority w:val="99"/>
    <w:rPr>
      <w:rFonts w:ascii="Calibri" w:hAnsi="Calibri" w:eastAsia="Times New Roman" w:cs="Times New Roman"/>
      <w:color w:val="181717"/>
      <w:sz w:val="20"/>
      <w:szCs w:val="20"/>
      <w:lang w:eastAsia="ru-RU"/>
    </w:rPr>
  </w:style>
  <w:style w:type="character" w:customStyle="1" w:styleId="44">
    <w:name w:val="Тема примечания Знак"/>
    <w:basedOn w:val="43"/>
    <w:link w:val="16"/>
    <w:semiHidden/>
    <w:uiPriority w:val="99"/>
    <w:rPr>
      <w:rFonts w:ascii="Calibri" w:hAnsi="Calibri" w:eastAsia="Times New Roman" w:cs="Times New Roman"/>
      <w:b/>
      <w:bCs/>
      <w:color w:val="181717"/>
      <w:sz w:val="20"/>
      <w:szCs w:val="20"/>
      <w:lang w:eastAsia="ru-RU"/>
    </w:rPr>
  </w:style>
  <w:style w:type="character" w:customStyle="1" w:styleId="45">
    <w:name w:val="Основной текст Знак"/>
    <w:basedOn w:val="7"/>
    <w:link w:val="19"/>
    <w:uiPriority w:val="1"/>
    <w:rPr>
      <w:rFonts w:ascii="Times New Roman" w:hAnsi="Times New Roman" w:eastAsia="Times New Roman" w:cs="Times New Roman"/>
      <w:sz w:val="24"/>
      <w:szCs w:val="24"/>
    </w:rPr>
  </w:style>
  <w:style w:type="character" w:customStyle="1" w:styleId="46">
    <w:name w:val="markedcontent"/>
    <w:uiPriority w:val="0"/>
  </w:style>
  <w:style w:type="paragraph" w:styleId="47">
    <w:name w:val="No Spacing"/>
    <w:link w:val="64"/>
    <w:qFormat/>
    <w:uiPriority w:val="1"/>
    <w:pPr>
      <w:spacing w:after="0" w:line="240" w:lineRule="auto"/>
    </w:pPr>
    <w:rPr>
      <w:rFonts w:ascii="Yu Gothic Medium" w:hAnsi="Yu Gothic Medium" w:eastAsia="Calibri" w:cs="Times New Roman"/>
      <w:b/>
      <w:i/>
      <w:caps/>
      <w:dstrike/>
      <w:color w:val="000000"/>
      <w:sz w:val="52"/>
      <w:szCs w:val="28"/>
      <w:u w:val="single" w:color="000000"/>
      <w:vertAlign w:val="subscript"/>
      <w:lang w:val="ru-RU" w:eastAsia="en-US" w:bidi="ar-SA"/>
    </w:rPr>
  </w:style>
  <w:style w:type="character" w:customStyle="1" w:styleId="48">
    <w:name w:val="CharAttribute6"/>
    <w:uiPriority w:val="0"/>
    <w:rPr>
      <w:rFonts w:ascii="Times New Roman" w:hAnsi="Batang" w:eastAsia="Batang"/>
      <w:color w:val="0000FF"/>
      <w:sz w:val="28"/>
      <w:u w:val="single"/>
    </w:rPr>
  </w:style>
  <w:style w:type="character" w:customStyle="1" w:styleId="49">
    <w:name w:val="CharAttribute2"/>
    <w:uiPriority w:val="0"/>
    <w:rPr>
      <w:rFonts w:ascii="Times New Roman" w:hAnsi="Batang" w:eastAsia="Batang"/>
      <w:sz w:val="28"/>
    </w:rPr>
  </w:style>
  <w:style w:type="paragraph" w:customStyle="1" w:styleId="50">
    <w:name w:val="ParaAttribute7"/>
    <w:uiPriority w:val="0"/>
    <w:pPr>
      <w:spacing w:after="0" w:line="240" w:lineRule="auto"/>
      <w:ind w:firstLine="851"/>
      <w:jc w:val="center"/>
    </w:pPr>
    <w:rPr>
      <w:rFonts w:ascii="Times New Roman" w:hAnsi="Times New Roman" w:eastAsia="№Е" w:cs="Times New Roman"/>
      <w:sz w:val="20"/>
      <w:szCs w:val="20"/>
      <w:lang w:val="ru-RU" w:eastAsia="ru-RU" w:bidi="ar-SA"/>
    </w:rPr>
  </w:style>
  <w:style w:type="paragraph" w:customStyle="1" w:styleId="51">
    <w:name w:val="ParaAttribute8"/>
    <w:uiPriority w:val="0"/>
    <w:pPr>
      <w:spacing w:after="0" w:line="240" w:lineRule="auto"/>
      <w:ind w:firstLine="851"/>
      <w:jc w:val="both"/>
    </w:pPr>
    <w:rPr>
      <w:rFonts w:ascii="Times New Roman" w:hAnsi="Times New Roman" w:eastAsia="№Е" w:cs="Times New Roman"/>
      <w:sz w:val="20"/>
      <w:szCs w:val="20"/>
      <w:lang w:val="ru-RU" w:eastAsia="ru-RU" w:bidi="ar-SA"/>
    </w:rPr>
  </w:style>
  <w:style w:type="character" w:customStyle="1" w:styleId="52">
    <w:name w:val="CharAttribute5"/>
    <w:uiPriority w:val="0"/>
    <w:rPr>
      <w:rFonts w:hint="eastAsia" w:ascii="Batang" w:hAnsi="Times New Roman" w:eastAsia="Times New Roman"/>
      <w:sz w:val="28"/>
    </w:rPr>
  </w:style>
  <w:style w:type="paragraph" w:customStyle="1" w:styleId="53">
    <w:name w:val="ParaAttribute2"/>
    <w:uiPriority w:val="0"/>
    <w:pPr>
      <w:widowControl w:val="0"/>
      <w:wordWrap w:val="0"/>
      <w:spacing w:after="0" w:line="240" w:lineRule="auto"/>
      <w:ind w:right="-1"/>
      <w:jc w:val="center"/>
    </w:pPr>
    <w:rPr>
      <w:rFonts w:ascii="Times New Roman" w:hAnsi="Times New Roman" w:eastAsia="№Е" w:cs="Times New Roman"/>
      <w:sz w:val="20"/>
      <w:szCs w:val="20"/>
      <w:lang w:val="ru-RU" w:eastAsia="ru-RU" w:bidi="ar-SA"/>
    </w:rPr>
  </w:style>
  <w:style w:type="paragraph" w:customStyle="1" w:styleId="54">
    <w:name w:val="ParaAttribute3"/>
    <w:uiPriority w:val="0"/>
    <w:pPr>
      <w:widowControl w:val="0"/>
      <w:wordWrap w:val="0"/>
      <w:spacing w:after="0" w:line="240" w:lineRule="auto"/>
      <w:ind w:right="-1"/>
      <w:jc w:val="center"/>
    </w:pPr>
    <w:rPr>
      <w:rFonts w:ascii="Times New Roman" w:hAnsi="Times New Roman" w:eastAsia="№Е" w:cs="Times New Roman"/>
      <w:sz w:val="20"/>
      <w:szCs w:val="20"/>
      <w:lang w:val="ru-RU" w:eastAsia="ru-RU" w:bidi="ar-SA"/>
    </w:rPr>
  </w:style>
  <w:style w:type="paragraph" w:customStyle="1" w:styleId="55">
    <w:name w:val="ParaAttribute5"/>
    <w:uiPriority w:val="0"/>
    <w:pPr>
      <w:widowControl w:val="0"/>
      <w:wordWrap w:val="0"/>
      <w:spacing w:after="0" w:line="240" w:lineRule="auto"/>
      <w:ind w:right="-1"/>
      <w:jc w:val="both"/>
    </w:pPr>
    <w:rPr>
      <w:rFonts w:ascii="Times New Roman" w:hAnsi="Times New Roman" w:eastAsia="№Е" w:cs="Times New Roman"/>
      <w:sz w:val="20"/>
      <w:szCs w:val="20"/>
      <w:lang w:val="ru-RU" w:eastAsia="ru-RU" w:bidi="ar-SA"/>
    </w:rPr>
  </w:style>
  <w:style w:type="paragraph" w:customStyle="1" w:styleId="56">
    <w:name w:val="Обычный1"/>
    <w:uiPriority w:val="0"/>
    <w:pPr>
      <w:spacing w:after="0" w:line="276" w:lineRule="auto"/>
    </w:pPr>
    <w:rPr>
      <w:rFonts w:ascii="Arial" w:hAnsi="Arial" w:eastAsia="Arial" w:cs="Arial"/>
      <w:color w:val="000000"/>
      <w:sz w:val="22"/>
      <w:szCs w:val="22"/>
      <w:lang w:val="ru-RU" w:eastAsia="ru-RU" w:bidi="ar-SA"/>
    </w:rPr>
  </w:style>
  <w:style w:type="character" w:customStyle="1" w:styleId="57">
    <w:name w:val="CharAttribute484"/>
    <w:uiPriority w:val="99"/>
    <w:rPr>
      <w:rFonts w:ascii="Times New Roman" w:eastAsia="Times New Roman"/>
      <w:i/>
      <w:sz w:val="28"/>
    </w:rPr>
  </w:style>
  <w:style w:type="character" w:customStyle="1" w:styleId="58">
    <w:name w:val="Основной текст с отступом Знак"/>
    <w:basedOn w:val="7"/>
    <w:link w:val="20"/>
    <w:uiPriority w:val="0"/>
    <w:rPr>
      <w:rFonts w:ascii="Calibri" w:hAnsi="Calibri" w:eastAsia="Times New Roman" w:cs="Times New Roman"/>
      <w:color w:val="181717"/>
      <w:sz w:val="24"/>
      <w:szCs w:val="24"/>
      <w:lang w:eastAsia="ru-RU"/>
    </w:rPr>
  </w:style>
  <w:style w:type="paragraph" w:customStyle="1" w:styleId="59">
    <w:name w:val="ParaAttribute30"/>
    <w:uiPriority w:val="0"/>
    <w:pPr>
      <w:spacing w:after="0" w:line="240" w:lineRule="auto"/>
      <w:ind w:left="709" w:right="566"/>
      <w:jc w:val="center"/>
    </w:pPr>
    <w:rPr>
      <w:rFonts w:ascii="Times New Roman" w:hAnsi="Times New Roman" w:eastAsia="№Е" w:cs="Times New Roman"/>
      <w:sz w:val="20"/>
      <w:szCs w:val="20"/>
      <w:lang w:val="ru-RU" w:eastAsia="ru-RU" w:bidi="ar-SA"/>
    </w:rPr>
  </w:style>
  <w:style w:type="character" w:customStyle="1" w:styleId="60">
    <w:name w:val="Текст сноски Знак"/>
    <w:basedOn w:val="7"/>
    <w:link w:val="17"/>
    <w:uiPriority w:val="99"/>
    <w:rPr>
      <w:rFonts w:ascii="Times New Roman" w:hAnsi="Times New Roman" w:eastAsia="Times New Roman" w:cs="Times New Roman"/>
      <w:sz w:val="20"/>
      <w:szCs w:val="20"/>
      <w:lang w:val="zh-CN" w:eastAsia="zh-CN"/>
    </w:rPr>
  </w:style>
  <w:style w:type="paragraph" w:customStyle="1" w:styleId="61">
    <w:name w:val="ParaAttribute38"/>
    <w:uiPriority w:val="0"/>
    <w:pPr>
      <w:spacing w:after="0" w:line="240" w:lineRule="auto"/>
      <w:ind w:right="-1"/>
      <w:jc w:val="both"/>
    </w:pPr>
    <w:rPr>
      <w:rFonts w:ascii="Times New Roman" w:hAnsi="Times New Roman" w:eastAsia="№Е" w:cs="Times New Roman"/>
      <w:sz w:val="20"/>
      <w:szCs w:val="20"/>
      <w:lang w:val="ru-RU" w:eastAsia="ru-RU" w:bidi="ar-SA"/>
    </w:rPr>
  </w:style>
  <w:style w:type="character" w:customStyle="1" w:styleId="62">
    <w:name w:val="CharAttribute501"/>
    <w:uiPriority w:val="99"/>
    <w:rPr>
      <w:rFonts w:ascii="Times New Roman" w:eastAsia="Times New Roman"/>
      <w:i/>
      <w:sz w:val="28"/>
      <w:u w:val="single"/>
    </w:rPr>
  </w:style>
  <w:style w:type="character" w:customStyle="1" w:styleId="63">
    <w:name w:val="CharAttribute502"/>
    <w:uiPriority w:val="0"/>
    <w:rPr>
      <w:rFonts w:ascii="Times New Roman" w:eastAsia="Times New Roman"/>
      <w:i/>
      <w:sz w:val="28"/>
    </w:rPr>
  </w:style>
  <w:style w:type="character" w:customStyle="1" w:styleId="64">
    <w:name w:val="Без интервала Знак"/>
    <w:link w:val="47"/>
    <w:uiPriority w:val="1"/>
    <w:rPr>
      <w:rFonts w:ascii="Yu Gothic Medium" w:hAnsi="Yu Gothic Medium" w:eastAsia="Calibri" w:cs="Times New Roman"/>
      <w:b/>
      <w:i/>
      <w:caps/>
      <w:dstrike/>
      <w:color w:val="000000"/>
      <w:sz w:val="52"/>
      <w:szCs w:val="28"/>
      <w:u w:val="single" w:color="000000"/>
      <w:vertAlign w:val="subscript"/>
    </w:rPr>
  </w:style>
  <w:style w:type="character" w:customStyle="1" w:styleId="65">
    <w:name w:val="CharAttribute511"/>
    <w:uiPriority w:val="99"/>
    <w:rPr>
      <w:rFonts w:ascii="Times New Roman" w:eastAsia="Times New Roman"/>
      <w:sz w:val="28"/>
    </w:rPr>
  </w:style>
  <w:style w:type="character" w:customStyle="1" w:styleId="66">
    <w:name w:val="CharAttribute512"/>
    <w:uiPriority w:val="0"/>
    <w:rPr>
      <w:rFonts w:ascii="Times New Roman" w:eastAsia="Times New Roman"/>
      <w:sz w:val="28"/>
    </w:rPr>
  </w:style>
  <w:style w:type="character" w:customStyle="1" w:styleId="67">
    <w:name w:val="CharAttribute3"/>
    <w:uiPriority w:val="0"/>
    <w:rPr>
      <w:rFonts w:ascii="Times New Roman" w:hAnsi="Batang" w:eastAsia="Batang"/>
      <w:sz w:val="28"/>
    </w:rPr>
  </w:style>
  <w:style w:type="character" w:customStyle="1" w:styleId="68">
    <w:name w:val="CharAttribute1"/>
    <w:uiPriority w:val="0"/>
    <w:rPr>
      <w:rFonts w:ascii="Times New Roman" w:hAnsi="Gulim" w:eastAsia="Gulim"/>
      <w:sz w:val="28"/>
    </w:rPr>
  </w:style>
  <w:style w:type="character" w:customStyle="1" w:styleId="69">
    <w:name w:val="CharAttribute0"/>
    <w:uiPriority w:val="0"/>
    <w:rPr>
      <w:rFonts w:ascii="Times New Roman" w:hAnsi="Times New Roman" w:eastAsia="Times New Roman"/>
      <w:sz w:val="28"/>
    </w:rPr>
  </w:style>
  <w:style w:type="character" w:customStyle="1" w:styleId="70">
    <w:name w:val="Основной текст с отступом 3 Знак"/>
    <w:basedOn w:val="7"/>
    <w:link w:val="14"/>
    <w:uiPriority w:val="0"/>
    <w:rPr>
      <w:rFonts w:ascii="Calibri" w:hAnsi="Calibri" w:eastAsia="Calibri" w:cs="Times New Roman"/>
      <w:sz w:val="16"/>
      <w:szCs w:val="16"/>
      <w:lang w:val="zh-CN"/>
    </w:rPr>
  </w:style>
  <w:style w:type="character" w:customStyle="1" w:styleId="71">
    <w:name w:val="Основной текст с отступом 2 Знак"/>
    <w:basedOn w:val="7"/>
    <w:link w:val="23"/>
    <w:uiPriority w:val="0"/>
    <w:rPr>
      <w:rFonts w:ascii="Calibri" w:hAnsi="Calibri" w:eastAsia="Calibri" w:cs="Times New Roman"/>
      <w:lang w:val="zh-CN"/>
    </w:rPr>
  </w:style>
  <w:style w:type="character" w:customStyle="1" w:styleId="72">
    <w:name w:val="CharAttribute504"/>
    <w:uiPriority w:val="0"/>
    <w:rPr>
      <w:rFonts w:ascii="Times New Roman" w:eastAsia="Times New Roman"/>
      <w:sz w:val="28"/>
    </w:rPr>
  </w:style>
  <w:style w:type="paragraph" w:customStyle="1" w:styleId="73">
    <w:name w:val="Основной текст 21"/>
    <w:basedOn w:val="1"/>
    <w:uiPriority w:val="0"/>
    <w:pPr>
      <w:overflowPunct w:val="0"/>
      <w:autoSpaceDE w:val="0"/>
      <w:autoSpaceDN w:val="0"/>
      <w:adjustRightInd w:val="0"/>
      <w:spacing w:line="360" w:lineRule="auto"/>
      <w:ind w:firstLine="539"/>
      <w:textAlignment w:val="baseline"/>
    </w:pPr>
    <w:rPr>
      <w:rFonts w:ascii="Times New Roman" w:hAnsi="Times New Roman"/>
      <w:color w:val="auto"/>
      <w:sz w:val="28"/>
      <w:szCs w:val="20"/>
    </w:rPr>
  </w:style>
  <w:style w:type="paragraph" w:customStyle="1" w:styleId="74">
    <w:name w:val="ParaAttribute0"/>
    <w:uiPriority w:val="0"/>
    <w:pPr>
      <w:spacing w:after="0" w:line="240" w:lineRule="auto"/>
    </w:pPr>
    <w:rPr>
      <w:rFonts w:ascii="Times New Roman" w:hAnsi="Times New Roman" w:eastAsia="№Е" w:cs="Times New Roman"/>
      <w:sz w:val="20"/>
      <w:szCs w:val="20"/>
      <w:lang w:val="ru-RU" w:eastAsia="ru-RU" w:bidi="ar-SA"/>
    </w:rPr>
  </w:style>
  <w:style w:type="character" w:customStyle="1" w:styleId="75">
    <w:name w:val="CharAttribute268"/>
    <w:uiPriority w:val="0"/>
    <w:rPr>
      <w:rFonts w:ascii="Times New Roman" w:eastAsia="Times New Roman"/>
      <w:sz w:val="28"/>
    </w:rPr>
  </w:style>
  <w:style w:type="character" w:customStyle="1" w:styleId="76">
    <w:name w:val="CharAttribute269"/>
    <w:uiPriority w:val="0"/>
    <w:rPr>
      <w:rFonts w:ascii="Times New Roman" w:eastAsia="Times New Roman"/>
      <w:i/>
      <w:sz w:val="28"/>
    </w:rPr>
  </w:style>
  <w:style w:type="character" w:customStyle="1" w:styleId="77">
    <w:name w:val="CharAttribute271"/>
    <w:uiPriority w:val="0"/>
    <w:rPr>
      <w:rFonts w:ascii="Times New Roman" w:eastAsia="Times New Roman"/>
      <w:b/>
      <w:sz w:val="28"/>
    </w:rPr>
  </w:style>
  <w:style w:type="character" w:customStyle="1" w:styleId="78">
    <w:name w:val="CharAttribute272"/>
    <w:uiPriority w:val="0"/>
    <w:rPr>
      <w:rFonts w:ascii="Times New Roman" w:eastAsia="Times New Roman"/>
      <w:sz w:val="28"/>
    </w:rPr>
  </w:style>
  <w:style w:type="character" w:customStyle="1" w:styleId="79">
    <w:name w:val="CharAttribute273"/>
    <w:uiPriority w:val="0"/>
    <w:rPr>
      <w:rFonts w:ascii="Times New Roman" w:eastAsia="Times New Roman"/>
      <w:sz w:val="28"/>
    </w:rPr>
  </w:style>
  <w:style w:type="character" w:customStyle="1" w:styleId="80">
    <w:name w:val="CharAttribute274"/>
    <w:uiPriority w:val="0"/>
    <w:rPr>
      <w:rFonts w:ascii="Times New Roman" w:eastAsia="Times New Roman"/>
      <w:sz w:val="28"/>
    </w:rPr>
  </w:style>
  <w:style w:type="character" w:customStyle="1" w:styleId="81">
    <w:name w:val="CharAttribute275"/>
    <w:uiPriority w:val="0"/>
    <w:rPr>
      <w:rFonts w:ascii="Times New Roman" w:eastAsia="Times New Roman"/>
      <w:b/>
      <w:i/>
      <w:sz w:val="28"/>
    </w:rPr>
  </w:style>
  <w:style w:type="character" w:customStyle="1" w:styleId="82">
    <w:name w:val="CharAttribute276"/>
    <w:uiPriority w:val="0"/>
    <w:rPr>
      <w:rFonts w:ascii="Times New Roman" w:eastAsia="Times New Roman"/>
      <w:sz w:val="28"/>
    </w:rPr>
  </w:style>
  <w:style w:type="character" w:customStyle="1" w:styleId="83">
    <w:name w:val="CharAttribute277"/>
    <w:uiPriority w:val="0"/>
    <w:rPr>
      <w:rFonts w:ascii="Times New Roman" w:eastAsia="Times New Roman"/>
      <w:b/>
      <w:i/>
      <w:color w:val="00000A"/>
      <w:sz w:val="28"/>
    </w:rPr>
  </w:style>
  <w:style w:type="character" w:customStyle="1" w:styleId="84">
    <w:name w:val="CharAttribute278"/>
    <w:uiPriority w:val="0"/>
    <w:rPr>
      <w:rFonts w:ascii="Times New Roman" w:eastAsia="Times New Roman"/>
      <w:color w:val="00000A"/>
      <w:sz w:val="28"/>
    </w:rPr>
  </w:style>
  <w:style w:type="character" w:customStyle="1" w:styleId="85">
    <w:name w:val="CharAttribute279"/>
    <w:uiPriority w:val="0"/>
    <w:rPr>
      <w:rFonts w:ascii="Times New Roman" w:eastAsia="Times New Roman"/>
      <w:color w:val="00000A"/>
      <w:sz w:val="28"/>
    </w:rPr>
  </w:style>
  <w:style w:type="character" w:customStyle="1" w:styleId="86">
    <w:name w:val="CharAttribute280"/>
    <w:uiPriority w:val="0"/>
    <w:rPr>
      <w:rFonts w:ascii="Times New Roman" w:eastAsia="Times New Roman"/>
      <w:color w:val="00000A"/>
      <w:sz w:val="28"/>
    </w:rPr>
  </w:style>
  <w:style w:type="character" w:customStyle="1" w:styleId="87">
    <w:name w:val="CharAttribute281"/>
    <w:uiPriority w:val="0"/>
    <w:rPr>
      <w:rFonts w:ascii="Times New Roman" w:eastAsia="Times New Roman"/>
      <w:color w:val="00000A"/>
      <w:sz w:val="28"/>
    </w:rPr>
  </w:style>
  <w:style w:type="character" w:customStyle="1" w:styleId="88">
    <w:name w:val="CharAttribute282"/>
    <w:uiPriority w:val="0"/>
    <w:rPr>
      <w:rFonts w:ascii="Times New Roman" w:eastAsia="Times New Roman"/>
      <w:color w:val="00000A"/>
      <w:sz w:val="28"/>
    </w:rPr>
  </w:style>
  <w:style w:type="character" w:customStyle="1" w:styleId="89">
    <w:name w:val="CharAttribute283"/>
    <w:uiPriority w:val="0"/>
    <w:rPr>
      <w:rFonts w:ascii="Times New Roman" w:eastAsia="Times New Roman"/>
      <w:i/>
      <w:color w:val="00000A"/>
      <w:sz w:val="28"/>
    </w:rPr>
  </w:style>
  <w:style w:type="character" w:customStyle="1" w:styleId="90">
    <w:name w:val="CharAttribute284"/>
    <w:uiPriority w:val="0"/>
    <w:rPr>
      <w:rFonts w:ascii="Times New Roman" w:eastAsia="Times New Roman"/>
      <w:sz w:val="28"/>
    </w:rPr>
  </w:style>
  <w:style w:type="character" w:customStyle="1" w:styleId="91">
    <w:name w:val="CharAttribute285"/>
    <w:uiPriority w:val="0"/>
    <w:rPr>
      <w:rFonts w:ascii="Times New Roman" w:eastAsia="Times New Roman"/>
      <w:sz w:val="28"/>
    </w:rPr>
  </w:style>
  <w:style w:type="character" w:customStyle="1" w:styleId="92">
    <w:name w:val="CharAttribute286"/>
    <w:uiPriority w:val="0"/>
    <w:rPr>
      <w:rFonts w:ascii="Times New Roman" w:eastAsia="Times New Roman"/>
      <w:sz w:val="28"/>
    </w:rPr>
  </w:style>
  <w:style w:type="character" w:customStyle="1" w:styleId="93">
    <w:name w:val="CharAttribute287"/>
    <w:uiPriority w:val="0"/>
    <w:rPr>
      <w:rFonts w:ascii="Times New Roman" w:eastAsia="Times New Roman"/>
      <w:sz w:val="28"/>
    </w:rPr>
  </w:style>
  <w:style w:type="character" w:customStyle="1" w:styleId="94">
    <w:name w:val="CharAttribute288"/>
    <w:uiPriority w:val="0"/>
    <w:rPr>
      <w:rFonts w:ascii="Times New Roman" w:eastAsia="Times New Roman"/>
      <w:sz w:val="28"/>
    </w:rPr>
  </w:style>
  <w:style w:type="character" w:customStyle="1" w:styleId="95">
    <w:name w:val="CharAttribute289"/>
    <w:uiPriority w:val="0"/>
    <w:rPr>
      <w:rFonts w:ascii="Times New Roman" w:eastAsia="Times New Roman"/>
      <w:sz w:val="28"/>
    </w:rPr>
  </w:style>
  <w:style w:type="character" w:customStyle="1" w:styleId="96">
    <w:name w:val="CharAttribute290"/>
    <w:uiPriority w:val="0"/>
    <w:rPr>
      <w:rFonts w:ascii="Times New Roman" w:eastAsia="Times New Roman"/>
      <w:sz w:val="28"/>
    </w:rPr>
  </w:style>
  <w:style w:type="character" w:customStyle="1" w:styleId="97">
    <w:name w:val="CharAttribute291"/>
    <w:uiPriority w:val="0"/>
    <w:rPr>
      <w:rFonts w:ascii="Times New Roman" w:eastAsia="Times New Roman"/>
      <w:sz w:val="28"/>
    </w:rPr>
  </w:style>
  <w:style w:type="character" w:customStyle="1" w:styleId="98">
    <w:name w:val="CharAttribute292"/>
    <w:uiPriority w:val="0"/>
    <w:rPr>
      <w:rFonts w:ascii="Times New Roman" w:eastAsia="Times New Roman"/>
      <w:sz w:val="28"/>
    </w:rPr>
  </w:style>
  <w:style w:type="character" w:customStyle="1" w:styleId="99">
    <w:name w:val="CharAttribute293"/>
    <w:uiPriority w:val="0"/>
    <w:rPr>
      <w:rFonts w:ascii="Times New Roman" w:eastAsia="Times New Roman"/>
      <w:sz w:val="28"/>
    </w:rPr>
  </w:style>
  <w:style w:type="character" w:customStyle="1" w:styleId="100">
    <w:name w:val="CharAttribute294"/>
    <w:uiPriority w:val="0"/>
    <w:rPr>
      <w:rFonts w:ascii="Times New Roman" w:eastAsia="Times New Roman"/>
      <w:sz w:val="28"/>
    </w:rPr>
  </w:style>
  <w:style w:type="character" w:customStyle="1" w:styleId="101">
    <w:name w:val="CharAttribute295"/>
    <w:uiPriority w:val="0"/>
    <w:rPr>
      <w:rFonts w:ascii="Times New Roman" w:eastAsia="Times New Roman"/>
      <w:sz w:val="28"/>
    </w:rPr>
  </w:style>
  <w:style w:type="character" w:customStyle="1" w:styleId="102">
    <w:name w:val="CharAttribute296"/>
    <w:uiPriority w:val="0"/>
    <w:rPr>
      <w:rFonts w:ascii="Times New Roman" w:eastAsia="Times New Roman"/>
      <w:sz w:val="28"/>
    </w:rPr>
  </w:style>
  <w:style w:type="character" w:customStyle="1" w:styleId="103">
    <w:name w:val="CharAttribute297"/>
    <w:uiPriority w:val="0"/>
    <w:rPr>
      <w:rFonts w:ascii="Times New Roman" w:eastAsia="Times New Roman"/>
      <w:sz w:val="28"/>
    </w:rPr>
  </w:style>
  <w:style w:type="character" w:customStyle="1" w:styleId="104">
    <w:name w:val="CharAttribute298"/>
    <w:uiPriority w:val="0"/>
    <w:rPr>
      <w:rFonts w:ascii="Times New Roman" w:eastAsia="Times New Roman"/>
      <w:sz w:val="28"/>
    </w:rPr>
  </w:style>
  <w:style w:type="character" w:customStyle="1" w:styleId="105">
    <w:name w:val="CharAttribute299"/>
    <w:uiPriority w:val="0"/>
    <w:rPr>
      <w:rFonts w:ascii="Times New Roman" w:eastAsia="Times New Roman"/>
      <w:sz w:val="28"/>
    </w:rPr>
  </w:style>
  <w:style w:type="character" w:customStyle="1" w:styleId="106">
    <w:name w:val="CharAttribute300"/>
    <w:uiPriority w:val="0"/>
    <w:rPr>
      <w:rFonts w:ascii="Times New Roman" w:eastAsia="Times New Roman"/>
      <w:color w:val="00000A"/>
      <w:sz w:val="28"/>
    </w:rPr>
  </w:style>
  <w:style w:type="character" w:customStyle="1" w:styleId="107">
    <w:name w:val="CharAttribute301"/>
    <w:uiPriority w:val="0"/>
    <w:rPr>
      <w:rFonts w:ascii="Times New Roman" w:eastAsia="Times New Roman"/>
      <w:color w:val="00000A"/>
      <w:sz w:val="28"/>
    </w:rPr>
  </w:style>
  <w:style w:type="character" w:customStyle="1" w:styleId="108">
    <w:name w:val="CharAttribute303"/>
    <w:uiPriority w:val="0"/>
    <w:rPr>
      <w:rFonts w:ascii="Times New Roman" w:eastAsia="Times New Roman"/>
      <w:b/>
      <w:sz w:val="28"/>
    </w:rPr>
  </w:style>
  <w:style w:type="character" w:customStyle="1" w:styleId="109">
    <w:name w:val="CharAttribute304"/>
    <w:uiPriority w:val="0"/>
    <w:rPr>
      <w:rFonts w:ascii="Times New Roman" w:eastAsia="Times New Roman"/>
      <w:sz w:val="28"/>
    </w:rPr>
  </w:style>
  <w:style w:type="character" w:customStyle="1" w:styleId="110">
    <w:name w:val="CharAttribute305"/>
    <w:uiPriority w:val="0"/>
    <w:rPr>
      <w:rFonts w:ascii="Times New Roman" w:eastAsia="Times New Roman"/>
      <w:sz w:val="28"/>
    </w:rPr>
  </w:style>
  <w:style w:type="character" w:customStyle="1" w:styleId="111">
    <w:name w:val="CharAttribute306"/>
    <w:uiPriority w:val="0"/>
    <w:rPr>
      <w:rFonts w:ascii="Times New Roman" w:eastAsia="Times New Roman"/>
      <w:sz w:val="28"/>
    </w:rPr>
  </w:style>
  <w:style w:type="character" w:customStyle="1" w:styleId="112">
    <w:name w:val="CharAttribute307"/>
    <w:uiPriority w:val="0"/>
    <w:rPr>
      <w:rFonts w:ascii="Times New Roman" w:eastAsia="Times New Roman"/>
      <w:sz w:val="28"/>
    </w:rPr>
  </w:style>
  <w:style w:type="character" w:customStyle="1" w:styleId="113">
    <w:name w:val="CharAttribute308"/>
    <w:uiPriority w:val="0"/>
    <w:rPr>
      <w:rFonts w:ascii="Times New Roman" w:eastAsia="Times New Roman"/>
      <w:sz w:val="28"/>
    </w:rPr>
  </w:style>
  <w:style w:type="character" w:customStyle="1" w:styleId="114">
    <w:name w:val="CharAttribute309"/>
    <w:uiPriority w:val="0"/>
    <w:rPr>
      <w:rFonts w:ascii="Times New Roman" w:eastAsia="Times New Roman"/>
      <w:sz w:val="28"/>
    </w:rPr>
  </w:style>
  <w:style w:type="character" w:customStyle="1" w:styleId="115">
    <w:name w:val="CharAttribute310"/>
    <w:uiPriority w:val="0"/>
    <w:rPr>
      <w:rFonts w:ascii="Times New Roman" w:eastAsia="Times New Roman"/>
      <w:sz w:val="28"/>
    </w:rPr>
  </w:style>
  <w:style w:type="character" w:customStyle="1" w:styleId="116">
    <w:name w:val="CharAttribute311"/>
    <w:uiPriority w:val="0"/>
    <w:rPr>
      <w:rFonts w:ascii="Times New Roman" w:eastAsia="Times New Roman"/>
      <w:sz w:val="28"/>
    </w:rPr>
  </w:style>
  <w:style w:type="character" w:customStyle="1" w:styleId="117">
    <w:name w:val="CharAttribute312"/>
    <w:uiPriority w:val="0"/>
    <w:rPr>
      <w:rFonts w:ascii="Times New Roman" w:eastAsia="Times New Roman"/>
      <w:sz w:val="28"/>
    </w:rPr>
  </w:style>
  <w:style w:type="character" w:customStyle="1" w:styleId="118">
    <w:name w:val="CharAttribute313"/>
    <w:uiPriority w:val="0"/>
    <w:rPr>
      <w:rFonts w:ascii="Times New Roman" w:eastAsia="Times New Roman"/>
      <w:sz w:val="28"/>
    </w:rPr>
  </w:style>
  <w:style w:type="character" w:customStyle="1" w:styleId="119">
    <w:name w:val="CharAttribute314"/>
    <w:uiPriority w:val="0"/>
    <w:rPr>
      <w:rFonts w:ascii="Times New Roman" w:eastAsia="Times New Roman"/>
      <w:sz w:val="28"/>
    </w:rPr>
  </w:style>
  <w:style w:type="character" w:customStyle="1" w:styleId="120">
    <w:name w:val="CharAttribute315"/>
    <w:uiPriority w:val="0"/>
    <w:rPr>
      <w:rFonts w:ascii="Times New Roman" w:eastAsia="Times New Roman"/>
      <w:sz w:val="28"/>
    </w:rPr>
  </w:style>
  <w:style w:type="character" w:customStyle="1" w:styleId="121">
    <w:name w:val="CharAttribute316"/>
    <w:uiPriority w:val="0"/>
    <w:rPr>
      <w:rFonts w:ascii="Times New Roman" w:eastAsia="Times New Roman"/>
      <w:sz w:val="28"/>
    </w:rPr>
  </w:style>
  <w:style w:type="character" w:customStyle="1" w:styleId="122">
    <w:name w:val="CharAttribute317"/>
    <w:uiPriority w:val="0"/>
    <w:rPr>
      <w:rFonts w:ascii="Times New Roman" w:eastAsia="Times New Roman"/>
      <w:sz w:val="28"/>
    </w:rPr>
  </w:style>
  <w:style w:type="character" w:customStyle="1" w:styleId="123">
    <w:name w:val="CharAttribute318"/>
    <w:uiPriority w:val="0"/>
    <w:rPr>
      <w:rFonts w:ascii="Times New Roman" w:eastAsia="Times New Roman"/>
      <w:sz w:val="28"/>
    </w:rPr>
  </w:style>
  <w:style w:type="character" w:customStyle="1" w:styleId="124">
    <w:name w:val="CharAttribute319"/>
    <w:uiPriority w:val="0"/>
    <w:rPr>
      <w:rFonts w:ascii="Times New Roman" w:eastAsia="Times New Roman"/>
      <w:sz w:val="28"/>
    </w:rPr>
  </w:style>
  <w:style w:type="character" w:customStyle="1" w:styleId="125">
    <w:name w:val="CharAttribute320"/>
    <w:uiPriority w:val="0"/>
    <w:rPr>
      <w:rFonts w:ascii="Times New Roman" w:eastAsia="Times New Roman"/>
      <w:sz w:val="28"/>
    </w:rPr>
  </w:style>
  <w:style w:type="character" w:customStyle="1" w:styleId="126">
    <w:name w:val="CharAttribute321"/>
    <w:uiPriority w:val="0"/>
    <w:rPr>
      <w:rFonts w:ascii="Times New Roman" w:eastAsia="Times New Roman"/>
      <w:sz w:val="28"/>
    </w:rPr>
  </w:style>
  <w:style w:type="character" w:customStyle="1" w:styleId="127">
    <w:name w:val="CharAttribute322"/>
    <w:uiPriority w:val="0"/>
    <w:rPr>
      <w:rFonts w:ascii="Times New Roman" w:eastAsia="Times New Roman"/>
      <w:sz w:val="28"/>
    </w:rPr>
  </w:style>
  <w:style w:type="character" w:customStyle="1" w:styleId="128">
    <w:name w:val="CharAttribute323"/>
    <w:uiPriority w:val="0"/>
    <w:rPr>
      <w:rFonts w:ascii="Times New Roman" w:eastAsia="Times New Roman"/>
      <w:sz w:val="28"/>
    </w:rPr>
  </w:style>
  <w:style w:type="character" w:customStyle="1" w:styleId="129">
    <w:name w:val="CharAttribute324"/>
    <w:uiPriority w:val="0"/>
    <w:rPr>
      <w:rFonts w:ascii="Times New Roman" w:eastAsia="Times New Roman"/>
      <w:sz w:val="28"/>
    </w:rPr>
  </w:style>
  <w:style w:type="character" w:customStyle="1" w:styleId="130">
    <w:name w:val="CharAttribute325"/>
    <w:uiPriority w:val="0"/>
    <w:rPr>
      <w:rFonts w:ascii="Times New Roman" w:eastAsia="Times New Roman"/>
      <w:sz w:val="28"/>
    </w:rPr>
  </w:style>
  <w:style w:type="character" w:customStyle="1" w:styleId="131">
    <w:name w:val="CharAttribute326"/>
    <w:uiPriority w:val="0"/>
    <w:rPr>
      <w:rFonts w:ascii="Times New Roman" w:eastAsia="Times New Roman"/>
      <w:sz w:val="28"/>
    </w:rPr>
  </w:style>
  <w:style w:type="character" w:customStyle="1" w:styleId="132">
    <w:name w:val="CharAttribute327"/>
    <w:uiPriority w:val="0"/>
    <w:rPr>
      <w:rFonts w:ascii="Times New Roman" w:eastAsia="Times New Roman"/>
      <w:sz w:val="28"/>
    </w:rPr>
  </w:style>
  <w:style w:type="character" w:customStyle="1" w:styleId="133">
    <w:name w:val="CharAttribute328"/>
    <w:uiPriority w:val="0"/>
    <w:rPr>
      <w:rFonts w:ascii="Times New Roman" w:eastAsia="Times New Roman"/>
      <w:sz w:val="28"/>
    </w:rPr>
  </w:style>
  <w:style w:type="character" w:customStyle="1" w:styleId="134">
    <w:name w:val="CharAttribute329"/>
    <w:uiPriority w:val="0"/>
    <w:rPr>
      <w:rFonts w:ascii="Times New Roman" w:eastAsia="Times New Roman"/>
      <w:sz w:val="28"/>
    </w:rPr>
  </w:style>
  <w:style w:type="character" w:customStyle="1" w:styleId="135">
    <w:name w:val="CharAttribute330"/>
    <w:uiPriority w:val="0"/>
    <w:rPr>
      <w:rFonts w:ascii="Times New Roman" w:eastAsia="Times New Roman"/>
      <w:sz w:val="28"/>
    </w:rPr>
  </w:style>
  <w:style w:type="character" w:customStyle="1" w:styleId="136">
    <w:name w:val="CharAttribute331"/>
    <w:uiPriority w:val="0"/>
    <w:rPr>
      <w:rFonts w:ascii="Times New Roman" w:eastAsia="Times New Roman"/>
      <w:sz w:val="28"/>
    </w:rPr>
  </w:style>
  <w:style w:type="character" w:customStyle="1" w:styleId="137">
    <w:name w:val="CharAttribute332"/>
    <w:uiPriority w:val="0"/>
    <w:rPr>
      <w:rFonts w:ascii="Times New Roman" w:eastAsia="Times New Roman"/>
      <w:sz w:val="28"/>
    </w:rPr>
  </w:style>
  <w:style w:type="character" w:customStyle="1" w:styleId="138">
    <w:name w:val="CharAttribute333"/>
    <w:uiPriority w:val="0"/>
    <w:rPr>
      <w:rFonts w:ascii="Times New Roman" w:eastAsia="Times New Roman"/>
      <w:sz w:val="28"/>
    </w:rPr>
  </w:style>
  <w:style w:type="character" w:customStyle="1" w:styleId="139">
    <w:name w:val="CharAttribute334"/>
    <w:uiPriority w:val="0"/>
    <w:rPr>
      <w:rFonts w:ascii="Times New Roman" w:eastAsia="Times New Roman"/>
      <w:sz w:val="28"/>
    </w:rPr>
  </w:style>
  <w:style w:type="character" w:customStyle="1" w:styleId="140">
    <w:name w:val="CharAttribute335"/>
    <w:uiPriority w:val="0"/>
    <w:rPr>
      <w:rFonts w:ascii="Times New Roman" w:eastAsia="Times New Roman"/>
      <w:sz w:val="28"/>
    </w:rPr>
  </w:style>
  <w:style w:type="character" w:customStyle="1" w:styleId="141">
    <w:name w:val="CharAttribute514"/>
    <w:uiPriority w:val="0"/>
    <w:rPr>
      <w:rFonts w:ascii="Times New Roman" w:eastAsia="Times New Roman"/>
      <w:sz w:val="28"/>
    </w:rPr>
  </w:style>
  <w:style w:type="character" w:customStyle="1" w:styleId="142">
    <w:name w:val="CharAttribute520"/>
    <w:uiPriority w:val="0"/>
    <w:rPr>
      <w:rFonts w:ascii="Times New Roman" w:eastAsia="Times New Roman"/>
      <w:sz w:val="28"/>
    </w:rPr>
  </w:style>
  <w:style w:type="character" w:customStyle="1" w:styleId="143">
    <w:name w:val="CharAttribute521"/>
    <w:uiPriority w:val="0"/>
    <w:rPr>
      <w:rFonts w:ascii="Times New Roman" w:eastAsia="Times New Roman"/>
      <w:i/>
      <w:sz w:val="28"/>
    </w:rPr>
  </w:style>
  <w:style w:type="character" w:customStyle="1" w:styleId="144">
    <w:name w:val="CharAttribute548"/>
    <w:uiPriority w:val="0"/>
    <w:rPr>
      <w:rFonts w:ascii="Times New Roman" w:eastAsia="Times New Roman"/>
      <w:sz w:val="24"/>
    </w:rPr>
  </w:style>
  <w:style w:type="paragraph" w:customStyle="1" w:styleId="145">
    <w:name w:val="ParaAttribute10"/>
    <w:uiPriority w:val="99"/>
    <w:pPr>
      <w:spacing w:after="0" w:line="240" w:lineRule="auto"/>
      <w:jc w:val="both"/>
    </w:pPr>
    <w:rPr>
      <w:rFonts w:ascii="Times New Roman" w:hAnsi="Times New Roman" w:eastAsia="№Е" w:cs="Times New Roman"/>
      <w:sz w:val="20"/>
      <w:szCs w:val="20"/>
      <w:lang w:val="ru-RU" w:eastAsia="ru-RU" w:bidi="ar-SA"/>
    </w:rPr>
  </w:style>
  <w:style w:type="paragraph" w:customStyle="1" w:styleId="146">
    <w:name w:val="ParaAttribute16"/>
    <w:uiPriority w:val="99"/>
    <w:pPr>
      <w:spacing w:after="0" w:line="240" w:lineRule="auto"/>
      <w:ind w:left="1080"/>
      <w:jc w:val="both"/>
    </w:pPr>
    <w:rPr>
      <w:rFonts w:ascii="Times New Roman" w:hAnsi="Times New Roman" w:eastAsia="№Е" w:cs="Times New Roman"/>
      <w:sz w:val="20"/>
      <w:szCs w:val="20"/>
      <w:lang w:val="ru-RU" w:eastAsia="ru-RU" w:bidi="ar-SA"/>
    </w:rPr>
  </w:style>
  <w:style w:type="character" w:customStyle="1" w:styleId="147">
    <w:name w:val="CharAttribute485"/>
    <w:uiPriority w:val="99"/>
    <w:rPr>
      <w:rFonts w:ascii="Times New Roman" w:eastAsia="Times New Roman"/>
      <w:i/>
      <w:sz w:val="22"/>
    </w:rPr>
  </w:style>
  <w:style w:type="paragraph" w:customStyle="1" w:styleId="148">
    <w:name w:val="Без интервала1"/>
    <w:uiPriority w:val="0"/>
    <w:pPr>
      <w:spacing w:after="0" w:line="240" w:lineRule="auto"/>
    </w:pPr>
    <w:rPr>
      <w:rFonts w:ascii="Calibri" w:hAnsi="Calibri" w:eastAsia="Times New Roman" w:cs="Times New Roman"/>
      <w:sz w:val="22"/>
      <w:szCs w:val="20"/>
      <w:lang w:val="en-US" w:eastAsia="en-US" w:bidi="en-US"/>
    </w:rPr>
  </w:style>
  <w:style w:type="character" w:customStyle="1" w:styleId="149">
    <w:name w:val="CharAttribute526"/>
    <w:uiPriority w:val="0"/>
    <w:rPr>
      <w:rFonts w:ascii="Times New Roman" w:eastAsia="Times New Roman"/>
      <w:sz w:val="28"/>
    </w:rPr>
  </w:style>
  <w:style w:type="character" w:customStyle="1" w:styleId="150">
    <w:name w:val="CharAttribute534"/>
    <w:uiPriority w:val="0"/>
    <w:rPr>
      <w:rFonts w:ascii="Times New Roman" w:eastAsia="Times New Roman"/>
      <w:sz w:val="24"/>
    </w:rPr>
  </w:style>
  <w:style w:type="character" w:customStyle="1" w:styleId="151">
    <w:name w:val="CharAttribute4"/>
    <w:uiPriority w:val="99"/>
    <w:rPr>
      <w:rFonts w:ascii="Times New Roman" w:hAnsi="Batang" w:eastAsia="Batang"/>
      <w:i/>
      <w:sz w:val="28"/>
    </w:rPr>
  </w:style>
  <w:style w:type="character" w:customStyle="1" w:styleId="152">
    <w:name w:val="CharAttribute10"/>
    <w:uiPriority w:val="99"/>
    <w:rPr>
      <w:rFonts w:ascii="Times New Roman" w:hAnsi="Times New Roman" w:eastAsia="Times New Roman"/>
      <w:b/>
      <w:sz w:val="28"/>
    </w:rPr>
  </w:style>
  <w:style w:type="character" w:customStyle="1" w:styleId="153">
    <w:name w:val="CharAttribute11"/>
    <w:uiPriority w:val="0"/>
    <w:rPr>
      <w:rFonts w:ascii="Times New Roman" w:hAnsi="Batang" w:eastAsia="Batang"/>
      <w:i/>
      <w:color w:val="00000A"/>
      <w:sz w:val="28"/>
    </w:rPr>
  </w:style>
  <w:style w:type="character" w:customStyle="1" w:styleId="154">
    <w:name w:val="CharAttribute498"/>
    <w:uiPriority w:val="0"/>
    <w:rPr>
      <w:rFonts w:ascii="Times New Roman" w:eastAsia="Times New Roman"/>
      <w:sz w:val="28"/>
    </w:rPr>
  </w:style>
  <w:style w:type="character" w:customStyle="1" w:styleId="155">
    <w:name w:val="CharAttribute499"/>
    <w:uiPriority w:val="0"/>
    <w:rPr>
      <w:rFonts w:ascii="Times New Roman" w:eastAsia="Times New Roman"/>
      <w:i/>
      <w:sz w:val="28"/>
      <w:u w:val="single"/>
    </w:rPr>
  </w:style>
  <w:style w:type="character" w:customStyle="1" w:styleId="156">
    <w:name w:val="CharAttribute500"/>
    <w:uiPriority w:val="0"/>
    <w:rPr>
      <w:rFonts w:ascii="Times New Roman" w:eastAsia="Times New Roman"/>
      <w:sz w:val="28"/>
    </w:rPr>
  </w:style>
  <w:style w:type="character" w:customStyle="1" w:styleId="157">
    <w:name w:val="Абзац списка Знак"/>
    <w:link w:val="37"/>
    <w:qFormat/>
    <w:locked/>
    <w:uiPriority w:val="1"/>
    <w:rPr>
      <w:rFonts w:ascii="Calibri" w:hAnsi="Calibri" w:eastAsia="Times New Roman" w:cs="Times New Roman"/>
      <w:color w:val="181717"/>
      <w:sz w:val="24"/>
      <w:szCs w:val="24"/>
      <w:lang w:eastAsia="ru-RU"/>
    </w:rPr>
  </w:style>
  <w:style w:type="table" w:customStyle="1" w:styleId="158">
    <w:name w:val="Default Table"/>
    <w:uiPriority w:val="0"/>
    <w:pPr>
      <w:spacing w:after="0" w:line="240" w:lineRule="auto"/>
    </w:pPr>
    <w:rPr>
      <w:rFonts w:ascii="Times New Roman" w:hAnsi="Times New Roman" w:eastAsia="Batang" w:cs="Times New Roman"/>
      <w:sz w:val="20"/>
      <w:szCs w:val="20"/>
      <w:lang w:eastAsia="ru-R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59">
    <w:name w:val="ParaAttribute1"/>
    <w:uiPriority w:val="0"/>
    <w:pPr>
      <w:widowControl w:val="0"/>
      <w:wordWrap w:val="0"/>
      <w:spacing w:after="0" w:line="240" w:lineRule="auto"/>
      <w:jc w:val="center"/>
    </w:pPr>
    <w:rPr>
      <w:rFonts w:ascii="Times New Roman" w:hAnsi="Times New Roman" w:eastAsia="Batang" w:cs="Times New Roman"/>
      <w:sz w:val="20"/>
      <w:szCs w:val="20"/>
      <w:lang w:val="ru-RU" w:eastAsia="ru-RU" w:bidi="ar-SA"/>
    </w:rPr>
  </w:style>
  <w:style w:type="character" w:customStyle="1" w:styleId="160">
    <w:name w:val="wmi-callto"/>
    <w:uiPriority w:val="0"/>
  </w:style>
  <w:style w:type="character" w:customStyle="1" w:styleId="161">
    <w:name w:val="s1"/>
    <w:uiPriority w:val="0"/>
  </w:style>
  <w:style w:type="character" w:customStyle="1" w:styleId="162">
    <w:name w:val="layout"/>
    <w:uiPriority w:val="0"/>
  </w:style>
  <w:style w:type="table" w:customStyle="1" w:styleId="163">
    <w:name w:val="Table Normal"/>
    <w:semiHidden/>
    <w:unhideWhenUsed/>
    <w:qFormat/>
    <w:uiPriority w:val="2"/>
    <w:pPr>
      <w:widowControl w:val="0"/>
      <w:autoSpaceDE w:val="0"/>
      <w:autoSpaceDN w:val="0"/>
      <w:spacing w:after="0" w:line="240" w:lineRule="auto"/>
    </w:pPr>
    <w:rPr>
      <w:rFonts w:ascii="Calibri" w:hAnsi="Calibri" w:eastAsia="Calibri" w:cs="Times New Roman"/>
      <w:lang w:val="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diakov.net</Company>
  <Pages>15</Pages>
  <Words>5072</Words>
  <Characters>28914</Characters>
  <Lines>240</Lines>
  <Paragraphs>67</Paragraphs>
  <TotalTime>71</TotalTime>
  <ScaleCrop>false</ScaleCrop>
  <LinksUpToDate>false</LinksUpToDate>
  <CharactersWithSpaces>33919</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2023-09-02T08:33:00Z</dcterms:created>
  <dc:creator>RePack by Diakov</dc:creator>
  <cp:lastModifiedBy>Zemfira</cp:lastModifiedBy>
  <dcterms:modified xsi:type="dcterms:W3CDTF">2023-09-18T11:26:35Z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1049-12.2.0.13201</vt:lpwstr>
  </property>
  <property fmtid="{D5CDD505-2E9C-101B-9397-08002B2CF9AE}" pid="3" name="ICV">
    <vt:lpwstr>895579AD0FCF48FCA442BFA66D3C7993_12</vt:lpwstr>
  </property>
</Properties>
</file>